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D98E2" w14:textId="2041E1CB" w:rsidR="00243BF9" w:rsidRDefault="00F33BC6" w:rsidP="00243BF9">
      <w:pPr>
        <w:jc w:val="both"/>
        <w:rPr>
          <w:b/>
          <w:bCs/>
          <w:u w:val="single"/>
          <w:lang w:val="el-GR"/>
        </w:rPr>
      </w:pPr>
      <w:r>
        <w:rPr>
          <w:b/>
          <w:bCs/>
          <w:u w:val="single"/>
          <w:lang w:val="el-GR"/>
        </w:rPr>
        <w:t>7</w:t>
      </w:r>
      <w:r w:rsidR="00243BF9" w:rsidRPr="004A7557">
        <w:rPr>
          <w:b/>
          <w:bCs/>
          <w:u w:val="single"/>
          <w:lang w:val="el-GR"/>
        </w:rPr>
        <w:t>η Διαδικτυακή έρευνα για την σπατάλη τροφίμων</w:t>
      </w:r>
    </w:p>
    <w:p w14:paraId="163A8E3D" w14:textId="7DC0A05D" w:rsidR="00A774A9" w:rsidRDefault="00243BF9" w:rsidP="005568E5">
      <w:pPr>
        <w:jc w:val="both"/>
        <w:rPr>
          <w:lang w:val="el-GR"/>
        </w:rPr>
      </w:pPr>
      <w:r w:rsidRPr="003C6BBD">
        <w:rPr>
          <w:lang w:val="el-GR"/>
        </w:rPr>
        <w:t xml:space="preserve">Στα πλαίσια του έργου </w:t>
      </w:r>
      <w:r w:rsidRPr="003C6BBD">
        <w:rPr>
          <w:lang w:val="en-US"/>
        </w:rPr>
        <w:t>LIFE</w:t>
      </w:r>
      <w:r w:rsidRPr="003C6BBD">
        <w:rPr>
          <w:lang w:val="el-GR"/>
        </w:rPr>
        <w:t xml:space="preserve"> – </w:t>
      </w:r>
      <w:r w:rsidRPr="003C6BBD">
        <w:rPr>
          <w:lang w:val="en-US"/>
        </w:rPr>
        <w:t>FOODPRINT</w:t>
      </w:r>
      <w:r w:rsidRPr="003C6BBD">
        <w:rPr>
          <w:lang w:val="el-GR"/>
        </w:rPr>
        <w:t xml:space="preserve"> “</w:t>
      </w:r>
      <w:r w:rsidRPr="003C6BBD">
        <w:rPr>
          <w:lang w:val="en-US"/>
        </w:rPr>
        <w:t>Awareness</w:t>
      </w:r>
      <w:r w:rsidRPr="003C6BBD">
        <w:rPr>
          <w:lang w:val="el-GR"/>
        </w:rPr>
        <w:t xml:space="preserve"> – </w:t>
      </w:r>
      <w:r w:rsidRPr="003C6BBD">
        <w:rPr>
          <w:lang w:val="en-US"/>
        </w:rPr>
        <w:t>raising</w:t>
      </w:r>
      <w:r w:rsidRPr="003C6BBD">
        <w:rPr>
          <w:lang w:val="el-GR"/>
        </w:rPr>
        <w:t xml:space="preserve"> </w:t>
      </w:r>
      <w:r w:rsidRPr="003C6BBD">
        <w:rPr>
          <w:lang w:val="en-US"/>
        </w:rPr>
        <w:t>campaign</w:t>
      </w:r>
      <w:r w:rsidRPr="003C6BBD">
        <w:rPr>
          <w:lang w:val="el-GR"/>
        </w:rPr>
        <w:t xml:space="preserve"> </w:t>
      </w:r>
      <w:r w:rsidRPr="003C6BBD">
        <w:rPr>
          <w:lang w:val="en-US"/>
        </w:rPr>
        <w:t>to</w:t>
      </w:r>
      <w:r w:rsidRPr="003C6BBD">
        <w:rPr>
          <w:lang w:val="el-GR"/>
        </w:rPr>
        <w:t xml:space="preserve"> </w:t>
      </w:r>
      <w:r w:rsidRPr="003C6BBD">
        <w:rPr>
          <w:lang w:val="en-US"/>
        </w:rPr>
        <w:t>prevent</w:t>
      </w:r>
      <w:r w:rsidRPr="003C6BBD">
        <w:rPr>
          <w:lang w:val="el-GR"/>
        </w:rPr>
        <w:t xml:space="preserve"> </w:t>
      </w:r>
      <w:r w:rsidRPr="003C6BBD">
        <w:rPr>
          <w:lang w:val="en-US"/>
        </w:rPr>
        <w:t>and</w:t>
      </w:r>
      <w:r w:rsidRPr="003C6BBD">
        <w:rPr>
          <w:lang w:val="el-GR"/>
        </w:rPr>
        <w:t xml:space="preserve"> </w:t>
      </w:r>
      <w:r w:rsidRPr="003C6BBD">
        <w:rPr>
          <w:lang w:val="en-US"/>
        </w:rPr>
        <w:t>manage</w:t>
      </w:r>
      <w:r w:rsidRPr="003C6BBD">
        <w:rPr>
          <w:lang w:val="el-GR"/>
        </w:rPr>
        <w:t xml:space="preserve"> </w:t>
      </w:r>
      <w:r w:rsidRPr="003C6BBD">
        <w:rPr>
          <w:lang w:val="en-US"/>
        </w:rPr>
        <w:t>food</w:t>
      </w:r>
      <w:r w:rsidRPr="003C6BBD">
        <w:rPr>
          <w:lang w:val="el-GR"/>
        </w:rPr>
        <w:t xml:space="preserve"> </w:t>
      </w:r>
      <w:r w:rsidRPr="003C6BBD">
        <w:rPr>
          <w:lang w:val="en-US"/>
        </w:rPr>
        <w:t>waste</w:t>
      </w:r>
      <w:r w:rsidRPr="003C6BBD">
        <w:rPr>
          <w:lang w:val="el-GR"/>
        </w:rPr>
        <w:t xml:space="preserve"> </w:t>
      </w:r>
      <w:r w:rsidRPr="003C6BBD">
        <w:rPr>
          <w:lang w:val="en-US"/>
        </w:rPr>
        <w:t>among</w:t>
      </w:r>
      <w:r w:rsidRPr="003C6BBD">
        <w:rPr>
          <w:lang w:val="el-GR"/>
        </w:rPr>
        <w:t xml:space="preserve"> </w:t>
      </w:r>
      <w:r w:rsidRPr="003C6BBD">
        <w:rPr>
          <w:lang w:val="en-US"/>
        </w:rPr>
        <w:t>consumers</w:t>
      </w:r>
      <w:r w:rsidRPr="003C6BBD">
        <w:rPr>
          <w:lang w:val="el-GR"/>
        </w:rPr>
        <w:t xml:space="preserve">, </w:t>
      </w:r>
      <w:r w:rsidRPr="003C6BBD">
        <w:rPr>
          <w:lang w:val="en-US"/>
        </w:rPr>
        <w:t>the</w:t>
      </w:r>
      <w:r w:rsidRPr="003C6BBD">
        <w:rPr>
          <w:lang w:val="el-GR"/>
        </w:rPr>
        <w:t xml:space="preserve"> </w:t>
      </w:r>
      <w:r w:rsidRPr="003C6BBD">
        <w:rPr>
          <w:lang w:val="en-US"/>
        </w:rPr>
        <w:t>food</w:t>
      </w:r>
      <w:r w:rsidRPr="003C6BBD">
        <w:rPr>
          <w:lang w:val="el-GR"/>
        </w:rPr>
        <w:t xml:space="preserve"> </w:t>
      </w:r>
      <w:r w:rsidRPr="003C6BBD">
        <w:rPr>
          <w:lang w:val="en-US"/>
        </w:rPr>
        <w:t>and</w:t>
      </w:r>
      <w:r w:rsidRPr="003C6BBD">
        <w:rPr>
          <w:lang w:val="el-GR"/>
        </w:rPr>
        <w:t xml:space="preserve"> </w:t>
      </w:r>
      <w:r w:rsidRPr="003C6BBD">
        <w:rPr>
          <w:lang w:val="en-US"/>
        </w:rPr>
        <w:t>hospitality</w:t>
      </w:r>
      <w:r w:rsidRPr="003C6BBD">
        <w:rPr>
          <w:lang w:val="el-GR"/>
        </w:rPr>
        <w:t xml:space="preserve"> </w:t>
      </w:r>
      <w:r w:rsidRPr="003C6BBD">
        <w:rPr>
          <w:lang w:val="en-US"/>
        </w:rPr>
        <w:t>industries</w:t>
      </w:r>
      <w:r w:rsidRPr="003C6BBD">
        <w:rPr>
          <w:lang w:val="el-GR"/>
        </w:rPr>
        <w:t xml:space="preserve">” («Εκστρατεία ευαισθητοποίησης για την πρόληψη και τη διαχείριση της σπατάλης τροφίμων μεταξύ των καταναλωτών, των βιομηχανιών τροφίμων και φιλοξενίας») διεξάχθηκε η </w:t>
      </w:r>
      <w:r w:rsidR="00800725">
        <w:rPr>
          <w:lang w:val="el-GR"/>
        </w:rPr>
        <w:t>7</w:t>
      </w:r>
      <w:r w:rsidRPr="003C6BBD">
        <w:rPr>
          <w:vertAlign w:val="superscript"/>
          <w:lang w:val="el-GR"/>
        </w:rPr>
        <w:t>η</w:t>
      </w:r>
      <w:r w:rsidRPr="003C6BBD">
        <w:rPr>
          <w:lang w:val="el-GR"/>
        </w:rPr>
        <w:t xml:space="preserve"> διαδικτυακή έρευνα για τα απόβλητα τροφίμων που είχε ως σκοπό την ανάλυση των </w:t>
      </w:r>
      <w:r w:rsidR="00FF457B">
        <w:rPr>
          <w:lang w:val="el-GR"/>
        </w:rPr>
        <w:t>γνώσεων</w:t>
      </w:r>
      <w:r w:rsidRPr="003C6BBD">
        <w:rPr>
          <w:lang w:val="el-GR"/>
        </w:rPr>
        <w:t xml:space="preserve"> του κοινού σχετικά με τις </w:t>
      </w:r>
      <w:r w:rsidR="00110010">
        <w:rPr>
          <w:lang w:val="el-GR"/>
        </w:rPr>
        <w:t xml:space="preserve">πρακτικές </w:t>
      </w:r>
      <w:r w:rsidRPr="003C6BBD">
        <w:rPr>
          <w:lang w:val="el-GR"/>
        </w:rPr>
        <w:t xml:space="preserve">μείωσης των αποβλήτων τροφίμων. Η δημοσκόπηση πραγματοποιήθηκε διαδικτυακά μέσω ιστότοπων του Ομίλου Δίας (Sigmalive, Sportime.com.cy, I love style, City.com.cy, Check In, Economy today, MyCyprusTravel.com) μεταξύ </w:t>
      </w:r>
      <w:r w:rsidR="009942A8">
        <w:rPr>
          <w:lang w:val="el-GR"/>
        </w:rPr>
        <w:t>29/04</w:t>
      </w:r>
      <w:r w:rsidRPr="003C6BBD">
        <w:rPr>
          <w:lang w:val="el-GR"/>
        </w:rPr>
        <w:t xml:space="preserve">/2022 και </w:t>
      </w:r>
      <w:r w:rsidR="009942A8">
        <w:rPr>
          <w:lang w:val="el-GR"/>
        </w:rPr>
        <w:t>02</w:t>
      </w:r>
      <w:r w:rsidRPr="003C6BBD">
        <w:rPr>
          <w:lang w:val="el-GR"/>
        </w:rPr>
        <w:t>/0</w:t>
      </w:r>
      <w:r w:rsidR="009942A8">
        <w:rPr>
          <w:lang w:val="el-GR"/>
        </w:rPr>
        <w:t>5</w:t>
      </w:r>
      <w:r w:rsidRPr="003C6BBD">
        <w:rPr>
          <w:lang w:val="el-GR"/>
        </w:rPr>
        <w:t>/2022. Το δείγμα κυμαινόταν από 1</w:t>
      </w:r>
      <w:r w:rsidR="00E46CCD">
        <w:rPr>
          <w:lang w:val="el-GR"/>
        </w:rPr>
        <w:t>4</w:t>
      </w:r>
      <w:r w:rsidR="008A5458">
        <w:rPr>
          <w:lang w:val="el-GR"/>
        </w:rPr>
        <w:t>0</w:t>
      </w:r>
      <w:r w:rsidRPr="003C6BBD">
        <w:rPr>
          <w:lang w:val="el-GR"/>
        </w:rPr>
        <w:t>0 εώς 1</w:t>
      </w:r>
      <w:r w:rsidR="00E46CCD">
        <w:rPr>
          <w:lang w:val="el-GR"/>
        </w:rPr>
        <w:t>7</w:t>
      </w:r>
      <w:r w:rsidR="00E916D1">
        <w:rPr>
          <w:lang w:val="el-GR"/>
        </w:rPr>
        <w:t>6</w:t>
      </w:r>
      <w:r w:rsidR="00E46CCD">
        <w:rPr>
          <w:lang w:val="el-GR"/>
        </w:rPr>
        <w:t>3</w:t>
      </w:r>
      <w:r w:rsidRPr="003C6BBD">
        <w:rPr>
          <w:lang w:val="el-GR"/>
        </w:rPr>
        <w:t xml:space="preserve"> </w:t>
      </w:r>
      <w:r w:rsidR="00110010">
        <w:rPr>
          <w:lang w:val="el-GR"/>
        </w:rPr>
        <w:t xml:space="preserve">άτομα ανάλογα με την ερώτηση και κάποιοι από τους </w:t>
      </w:r>
      <w:r w:rsidR="00645532">
        <w:rPr>
          <w:lang w:val="el-GR"/>
        </w:rPr>
        <w:t xml:space="preserve">συμμετέχοντες </w:t>
      </w:r>
      <w:r w:rsidRPr="003C6BBD">
        <w:rPr>
          <w:lang w:val="el-GR"/>
        </w:rPr>
        <w:t xml:space="preserve">ζουν </w:t>
      </w:r>
      <w:r w:rsidR="000D344F">
        <w:rPr>
          <w:lang w:val="el-GR"/>
        </w:rPr>
        <w:t xml:space="preserve">εκτός </w:t>
      </w:r>
      <w:r w:rsidRPr="003C6BBD">
        <w:rPr>
          <w:lang w:val="el-GR"/>
        </w:rPr>
        <w:t>Κύπρο</w:t>
      </w:r>
      <w:r w:rsidR="000D344F">
        <w:rPr>
          <w:lang w:val="el-GR"/>
        </w:rPr>
        <w:t>υ</w:t>
      </w:r>
      <w:r w:rsidRPr="003C6BBD">
        <w:rPr>
          <w:lang w:val="el-GR"/>
        </w:rPr>
        <w:t xml:space="preserve">. Η έρευνα </w:t>
      </w:r>
      <w:r w:rsidR="00110010">
        <w:rPr>
          <w:lang w:val="el-GR"/>
        </w:rPr>
        <w:t>αφορούσε</w:t>
      </w:r>
      <w:r w:rsidR="004B734A">
        <w:rPr>
          <w:lang w:val="el-GR"/>
        </w:rPr>
        <w:t xml:space="preserve"> </w:t>
      </w:r>
      <w:r w:rsidRPr="003C6BBD">
        <w:rPr>
          <w:lang w:val="el-GR"/>
        </w:rPr>
        <w:t xml:space="preserve">τις </w:t>
      </w:r>
      <w:r w:rsidR="009C33B3">
        <w:rPr>
          <w:lang w:val="el-GR"/>
        </w:rPr>
        <w:t>γνώσεις</w:t>
      </w:r>
      <w:r w:rsidRPr="003C6BBD">
        <w:rPr>
          <w:lang w:val="el-GR"/>
        </w:rPr>
        <w:t xml:space="preserve"> του κοινού </w:t>
      </w:r>
      <w:r w:rsidR="00110010">
        <w:rPr>
          <w:lang w:val="el-GR"/>
        </w:rPr>
        <w:t xml:space="preserve">για </w:t>
      </w:r>
      <w:r w:rsidRPr="003C6BBD">
        <w:rPr>
          <w:lang w:val="el-GR"/>
        </w:rPr>
        <w:t xml:space="preserve">τη διατήρηση/φύλαξη τροφίμων, με σκοπό να κατανοηθεί εάν υπάρχουν </w:t>
      </w:r>
      <w:r>
        <w:rPr>
          <w:lang w:val="el-GR"/>
        </w:rPr>
        <w:t xml:space="preserve">πρώτα </w:t>
      </w:r>
      <w:r w:rsidR="00110010">
        <w:rPr>
          <w:lang w:val="el-GR"/>
        </w:rPr>
        <w:t xml:space="preserve">οι </w:t>
      </w:r>
      <w:r>
        <w:rPr>
          <w:lang w:val="el-GR"/>
        </w:rPr>
        <w:t>απαιτούμενες γνώσεις για το εν λόγω θέμα</w:t>
      </w:r>
      <w:r w:rsidR="00110010">
        <w:rPr>
          <w:lang w:val="el-GR"/>
        </w:rPr>
        <w:t>,</w:t>
      </w:r>
      <w:r>
        <w:rPr>
          <w:lang w:val="el-GR"/>
        </w:rPr>
        <w:t xml:space="preserve"> αλλά και εμπεδωμένες </w:t>
      </w:r>
      <w:r w:rsidRPr="003C6BBD">
        <w:rPr>
          <w:lang w:val="el-GR"/>
        </w:rPr>
        <w:t xml:space="preserve">συνήθειες οι οποίες </w:t>
      </w:r>
      <w:r>
        <w:rPr>
          <w:lang w:val="el-GR"/>
        </w:rPr>
        <w:t xml:space="preserve">συνεισφέρουν ή αποτρέπουν </w:t>
      </w:r>
      <w:r w:rsidRPr="003C6BBD">
        <w:rPr>
          <w:lang w:val="el-GR"/>
        </w:rPr>
        <w:t xml:space="preserve">την απόρριψη τροφίμων. </w:t>
      </w:r>
      <w:r w:rsidR="00754433" w:rsidRPr="003C6BBD">
        <w:rPr>
          <w:lang w:val="el-GR"/>
        </w:rPr>
        <w:t xml:space="preserve">Η </w:t>
      </w:r>
      <w:r w:rsidR="00754433">
        <w:rPr>
          <w:lang w:val="el-GR"/>
        </w:rPr>
        <w:t xml:space="preserve">έρευνα περιλάμβανε 4 ερωτήσεις </w:t>
      </w:r>
      <w:r w:rsidR="001E57FC" w:rsidRPr="001E57FC">
        <w:rPr>
          <w:lang w:val="el-GR"/>
        </w:rPr>
        <w:t xml:space="preserve">αλλά </w:t>
      </w:r>
      <w:r w:rsidR="001E57FC">
        <w:rPr>
          <w:lang w:val="el-GR"/>
        </w:rPr>
        <w:t xml:space="preserve">μία </w:t>
      </w:r>
      <w:r w:rsidR="001E57FC" w:rsidRPr="001E57FC">
        <w:rPr>
          <w:lang w:val="el-GR"/>
        </w:rPr>
        <w:t xml:space="preserve">δεν θεωρήθηκε σαφής </w:t>
      </w:r>
      <w:r w:rsidR="001E57FC">
        <w:rPr>
          <w:lang w:val="el-GR"/>
        </w:rPr>
        <w:t xml:space="preserve">ούτως </w:t>
      </w:r>
      <w:r w:rsidR="001E57FC" w:rsidRPr="001E57FC">
        <w:rPr>
          <w:lang w:val="el-GR"/>
        </w:rPr>
        <w:t>ώστε να παράγει αξιόπιστες απαντήσεις</w:t>
      </w:r>
      <w:r w:rsidR="001E57FC">
        <w:rPr>
          <w:lang w:val="el-GR"/>
        </w:rPr>
        <w:t xml:space="preserve"> οπότε το άρθρο αναλύει τις 3 από τις 4 ερωτήσεις</w:t>
      </w:r>
      <w:r w:rsidR="001E57FC" w:rsidRPr="001E57FC">
        <w:rPr>
          <w:lang w:val="el-GR"/>
        </w:rPr>
        <w:t>.</w:t>
      </w:r>
      <w:r w:rsidR="001E57FC">
        <w:rPr>
          <w:lang w:val="el-GR"/>
        </w:rPr>
        <w:t xml:space="preserve"> Η </w:t>
      </w:r>
      <w:r w:rsidR="001E57FC" w:rsidRPr="003C6BBD">
        <w:rPr>
          <w:lang w:val="el-GR"/>
        </w:rPr>
        <w:t xml:space="preserve">κάθε ερώτηση </w:t>
      </w:r>
      <w:r w:rsidR="001E57FC">
        <w:rPr>
          <w:lang w:val="el-GR"/>
        </w:rPr>
        <w:t xml:space="preserve">έδινε </w:t>
      </w:r>
      <w:r w:rsidR="001E57FC" w:rsidRPr="003C6BBD">
        <w:rPr>
          <w:lang w:val="el-GR"/>
        </w:rPr>
        <w:t xml:space="preserve">εναλλακτικές </w:t>
      </w:r>
      <w:r w:rsidR="001E57FC">
        <w:rPr>
          <w:lang w:val="el-GR"/>
        </w:rPr>
        <w:t xml:space="preserve">επιλογές απάντησης.  </w:t>
      </w:r>
    </w:p>
    <w:p w14:paraId="68AB590B" w14:textId="6319ADB3" w:rsidR="0071595F" w:rsidRDefault="00217B6A" w:rsidP="0071595F">
      <w:pPr>
        <w:jc w:val="both"/>
        <w:rPr>
          <w:lang w:val="el-GR"/>
        </w:rPr>
      </w:pPr>
      <w:r>
        <w:rPr>
          <w:lang w:val="el-GR"/>
        </w:rPr>
        <w:t xml:space="preserve">Η </w:t>
      </w:r>
      <w:r w:rsidR="005568E5">
        <w:rPr>
          <w:lang w:val="el-GR"/>
        </w:rPr>
        <w:t>πρώτη</w:t>
      </w:r>
      <w:r>
        <w:rPr>
          <w:lang w:val="el-GR"/>
        </w:rPr>
        <w:t xml:space="preserve"> ερώτηση αφορ</w:t>
      </w:r>
      <w:r w:rsidR="00E77FAE">
        <w:rPr>
          <w:lang w:val="el-GR"/>
        </w:rPr>
        <w:t>ούσε</w:t>
      </w:r>
      <w:r>
        <w:rPr>
          <w:lang w:val="el-GR"/>
        </w:rPr>
        <w:t xml:space="preserve"> τ</w:t>
      </w:r>
      <w:r w:rsidR="00872151">
        <w:rPr>
          <w:lang w:val="el-GR"/>
        </w:rPr>
        <w:t>ο</w:t>
      </w:r>
      <w:r w:rsidR="005530DC">
        <w:rPr>
          <w:lang w:val="el-GR"/>
        </w:rPr>
        <w:t>ν</w:t>
      </w:r>
      <w:r w:rsidR="00872151">
        <w:rPr>
          <w:lang w:val="el-GR"/>
        </w:rPr>
        <w:t xml:space="preserve"> καλύτερο τρόπο</w:t>
      </w:r>
      <w:r w:rsidR="00FC314D">
        <w:rPr>
          <w:lang w:val="el-GR"/>
        </w:rPr>
        <w:t xml:space="preserve"> αποθήκευσης</w:t>
      </w:r>
      <w:r w:rsidR="000A3A6F">
        <w:rPr>
          <w:lang w:val="el-GR"/>
        </w:rPr>
        <w:t xml:space="preserve"> των</w:t>
      </w:r>
      <w:r w:rsidR="00872151">
        <w:rPr>
          <w:lang w:val="el-GR"/>
        </w:rPr>
        <w:t xml:space="preserve"> πατατών.</w:t>
      </w:r>
      <w:r w:rsidR="001B769E">
        <w:rPr>
          <w:lang w:val="el-GR"/>
        </w:rPr>
        <w:t xml:space="preserve"> Συγκεκριμένα το ερώτημα ήταν</w:t>
      </w:r>
      <w:r w:rsidR="001B769E" w:rsidRPr="001B769E">
        <w:rPr>
          <w:lang w:val="el-GR"/>
        </w:rPr>
        <w:t xml:space="preserve">: </w:t>
      </w:r>
      <w:r w:rsidR="0071595F" w:rsidRPr="00ED70D9">
        <w:rPr>
          <w:lang w:val="el-GR"/>
        </w:rPr>
        <w:t>«</w:t>
      </w:r>
      <w:r w:rsidR="0071595F">
        <w:rPr>
          <w:lang w:val="el-GR"/>
        </w:rPr>
        <w:t xml:space="preserve">Ποιος είναι ο καλύτερος τρόπος φύλαξης </w:t>
      </w:r>
      <w:r w:rsidR="001B769E">
        <w:rPr>
          <w:lang w:val="el-GR"/>
        </w:rPr>
        <w:t>πατατών</w:t>
      </w:r>
      <w:r w:rsidR="0071595F" w:rsidRPr="00901233">
        <w:rPr>
          <w:lang w:val="el-GR"/>
        </w:rPr>
        <w:t>;</w:t>
      </w:r>
      <w:r w:rsidR="0071595F" w:rsidRPr="00BD4606">
        <w:rPr>
          <w:lang w:val="el-GR"/>
        </w:rPr>
        <w:t>».</w:t>
      </w:r>
      <w:r w:rsidR="0071595F">
        <w:rPr>
          <w:lang w:val="el-GR"/>
        </w:rPr>
        <w:t xml:space="preserve"> Ο πίνακας και το σχήμα </w:t>
      </w:r>
      <w:r w:rsidR="005568E5">
        <w:rPr>
          <w:lang w:val="el-GR"/>
        </w:rPr>
        <w:t>1</w:t>
      </w:r>
      <w:r w:rsidR="0071595F">
        <w:rPr>
          <w:lang w:val="el-GR"/>
        </w:rPr>
        <w:t xml:space="preserve"> παρουσιάζουν </w:t>
      </w:r>
      <w:r w:rsidR="00FC3ADD">
        <w:rPr>
          <w:lang w:val="el-GR"/>
        </w:rPr>
        <w:t xml:space="preserve">τις επιλογές απαντήσεων και </w:t>
      </w:r>
      <w:r w:rsidR="0071595F">
        <w:rPr>
          <w:lang w:val="el-GR"/>
        </w:rPr>
        <w:t>τα αποτελέσματα</w:t>
      </w:r>
      <w:r w:rsidR="0071595F" w:rsidRPr="00BD4606">
        <w:rPr>
          <w:lang w:val="el-GR"/>
        </w:rPr>
        <w:t>.</w:t>
      </w:r>
    </w:p>
    <w:tbl>
      <w:tblPr>
        <w:tblW w:w="6807" w:type="dxa"/>
        <w:jc w:val="center"/>
        <w:tblLook w:val="04A0" w:firstRow="1" w:lastRow="0" w:firstColumn="1" w:lastColumn="0" w:noHBand="0" w:noVBand="1"/>
      </w:tblPr>
      <w:tblGrid>
        <w:gridCol w:w="344"/>
        <w:gridCol w:w="3856"/>
        <w:gridCol w:w="1378"/>
        <w:gridCol w:w="1229"/>
      </w:tblGrid>
      <w:tr w:rsidR="003A1C0B" w:rsidRPr="005A48BD" w14:paraId="4E7B63A5" w14:textId="77777777" w:rsidTr="00DC4D63">
        <w:trPr>
          <w:trHeight w:val="516"/>
          <w:jc w:val="center"/>
        </w:trPr>
        <w:tc>
          <w:tcPr>
            <w:tcW w:w="6807" w:type="dxa"/>
            <w:gridSpan w:val="4"/>
            <w:tcBorders>
              <w:top w:val="nil"/>
              <w:left w:val="nil"/>
              <w:bottom w:val="single" w:sz="4" w:space="0" w:color="auto"/>
              <w:right w:val="nil"/>
            </w:tcBorders>
            <w:shd w:val="clear" w:color="auto" w:fill="auto"/>
            <w:vAlign w:val="bottom"/>
            <w:hideMark/>
          </w:tcPr>
          <w:p w14:paraId="7CCFE46F" w14:textId="6F63AF5E" w:rsidR="003A1C0B" w:rsidRPr="003272D5" w:rsidRDefault="005568E5" w:rsidP="00DC4D63">
            <w:pPr>
              <w:spacing w:after="0" w:line="240" w:lineRule="auto"/>
              <w:jc w:val="center"/>
              <w:rPr>
                <w:rFonts w:ascii="Calibri" w:eastAsia="Times New Roman" w:hAnsi="Calibri" w:cs="Calibri"/>
                <w:color w:val="000000"/>
                <w:lang w:val="el-GR" w:eastAsia="en-GB"/>
              </w:rPr>
            </w:pPr>
            <w:r>
              <w:rPr>
                <w:rFonts w:ascii="Calibri" w:eastAsia="Times New Roman" w:hAnsi="Calibri" w:cs="Calibri"/>
                <w:color w:val="000000"/>
                <w:lang w:val="el-GR" w:eastAsia="en-GB"/>
              </w:rPr>
              <w:t>1</w:t>
            </w:r>
            <w:r w:rsidR="003A1C0B" w:rsidRPr="00142BE4">
              <w:rPr>
                <w:rFonts w:ascii="Calibri" w:eastAsia="Times New Roman" w:hAnsi="Calibri" w:cs="Calibri"/>
                <w:color w:val="000000"/>
                <w:lang w:val="el-GR" w:eastAsia="en-GB"/>
              </w:rPr>
              <w:t xml:space="preserve">. </w:t>
            </w:r>
            <w:r w:rsidR="003A1C0B">
              <w:rPr>
                <w:rFonts w:ascii="Calibri" w:eastAsia="Times New Roman" w:hAnsi="Calibri" w:cs="Calibri"/>
                <w:color w:val="000000"/>
                <w:lang w:val="el-GR" w:eastAsia="en-GB"/>
              </w:rPr>
              <w:t>Ποιος είναι ο καλύτερος τρόπος φύλαξης πατατών</w:t>
            </w:r>
            <w:r w:rsidR="003A1C0B" w:rsidRPr="003272D5">
              <w:rPr>
                <w:rFonts w:ascii="Calibri" w:eastAsia="Times New Roman" w:hAnsi="Calibri" w:cs="Calibri"/>
                <w:color w:val="000000"/>
                <w:lang w:val="el-GR" w:eastAsia="en-GB"/>
              </w:rPr>
              <w:t>;</w:t>
            </w:r>
          </w:p>
        </w:tc>
      </w:tr>
      <w:tr w:rsidR="003A1C0B" w:rsidRPr="00791F5A" w14:paraId="25F9A2B7" w14:textId="77777777" w:rsidTr="00DC4D63">
        <w:trPr>
          <w:trHeight w:val="288"/>
          <w:jc w:val="center"/>
        </w:trPr>
        <w:tc>
          <w:tcPr>
            <w:tcW w:w="344" w:type="dxa"/>
            <w:tcBorders>
              <w:top w:val="nil"/>
              <w:left w:val="single" w:sz="4" w:space="0" w:color="auto"/>
              <w:bottom w:val="single" w:sz="4" w:space="0" w:color="auto"/>
              <w:right w:val="single" w:sz="4" w:space="0" w:color="auto"/>
            </w:tcBorders>
            <w:shd w:val="clear" w:color="000000" w:fill="9BC2E6"/>
            <w:noWrap/>
            <w:vAlign w:val="center"/>
            <w:hideMark/>
          </w:tcPr>
          <w:p w14:paraId="6EAA8B61" w14:textId="77777777" w:rsidR="003A1C0B" w:rsidRPr="00142BE4" w:rsidRDefault="003A1C0B" w:rsidP="00DC4D63">
            <w:pPr>
              <w:spacing w:after="0" w:line="240" w:lineRule="auto"/>
              <w:rPr>
                <w:rFonts w:ascii="Calibri" w:eastAsia="Times New Roman" w:hAnsi="Calibri" w:cs="Calibri"/>
                <w:color w:val="000000"/>
                <w:lang w:val="el-GR" w:eastAsia="en-GB"/>
              </w:rPr>
            </w:pPr>
            <w:r w:rsidRPr="00791F5A">
              <w:rPr>
                <w:rFonts w:ascii="Calibri" w:eastAsia="Times New Roman" w:hAnsi="Calibri" w:cs="Calibri"/>
                <w:color w:val="000000"/>
                <w:lang w:eastAsia="en-GB"/>
              </w:rPr>
              <w:t> </w:t>
            </w:r>
          </w:p>
        </w:tc>
        <w:tc>
          <w:tcPr>
            <w:tcW w:w="3856" w:type="dxa"/>
            <w:tcBorders>
              <w:top w:val="nil"/>
              <w:left w:val="nil"/>
              <w:bottom w:val="single" w:sz="4" w:space="0" w:color="auto"/>
              <w:right w:val="single" w:sz="4" w:space="0" w:color="auto"/>
            </w:tcBorders>
            <w:shd w:val="clear" w:color="000000" w:fill="9BC2E6"/>
            <w:noWrap/>
            <w:vAlign w:val="center"/>
            <w:hideMark/>
          </w:tcPr>
          <w:p w14:paraId="1FB1EB4C" w14:textId="77777777" w:rsidR="003A1C0B" w:rsidRPr="001639D2" w:rsidRDefault="003A1C0B" w:rsidP="00DC4D63">
            <w:pPr>
              <w:spacing w:after="0" w:line="240" w:lineRule="auto"/>
              <w:jc w:val="center"/>
              <w:rPr>
                <w:rFonts w:ascii="Calibri" w:eastAsia="Times New Roman" w:hAnsi="Calibri" w:cs="Calibri"/>
                <w:color w:val="000000"/>
                <w:lang w:val="el-GR" w:eastAsia="en-GB"/>
              </w:rPr>
            </w:pPr>
            <w:r>
              <w:rPr>
                <w:rFonts w:ascii="Calibri" w:eastAsia="Times New Roman" w:hAnsi="Calibri" w:cs="Calibri"/>
                <w:color w:val="000000"/>
                <w:lang w:val="el-GR" w:eastAsia="en-GB"/>
              </w:rPr>
              <w:t>Απάντηση</w:t>
            </w:r>
          </w:p>
        </w:tc>
        <w:tc>
          <w:tcPr>
            <w:tcW w:w="1378" w:type="dxa"/>
            <w:tcBorders>
              <w:top w:val="nil"/>
              <w:left w:val="nil"/>
              <w:bottom w:val="single" w:sz="4" w:space="0" w:color="auto"/>
              <w:right w:val="single" w:sz="4" w:space="0" w:color="auto"/>
            </w:tcBorders>
            <w:shd w:val="clear" w:color="000000" w:fill="9BC2E6"/>
            <w:noWrap/>
            <w:vAlign w:val="center"/>
            <w:hideMark/>
          </w:tcPr>
          <w:p w14:paraId="079C7B2F" w14:textId="77777777" w:rsidR="003A1C0B" w:rsidRPr="001C4254" w:rsidRDefault="003A1C0B" w:rsidP="00DC4D63">
            <w:pPr>
              <w:spacing w:after="0" w:line="240" w:lineRule="auto"/>
              <w:jc w:val="center"/>
              <w:rPr>
                <w:rFonts w:ascii="Calibri" w:eastAsia="Times New Roman" w:hAnsi="Calibri" w:cs="Calibri"/>
                <w:color w:val="000000"/>
                <w:lang w:val="el-GR" w:eastAsia="en-GB"/>
              </w:rPr>
            </w:pPr>
            <w:r>
              <w:rPr>
                <w:rFonts w:ascii="Calibri" w:eastAsia="Times New Roman" w:hAnsi="Calibri" w:cs="Calibri"/>
                <w:color w:val="000000"/>
                <w:lang w:val="el-GR" w:eastAsia="en-GB"/>
              </w:rPr>
              <w:t>Αριθμός</w:t>
            </w:r>
          </w:p>
        </w:tc>
        <w:tc>
          <w:tcPr>
            <w:tcW w:w="1229" w:type="dxa"/>
            <w:tcBorders>
              <w:top w:val="nil"/>
              <w:left w:val="nil"/>
              <w:bottom w:val="single" w:sz="4" w:space="0" w:color="auto"/>
              <w:right w:val="single" w:sz="4" w:space="0" w:color="auto"/>
            </w:tcBorders>
            <w:shd w:val="clear" w:color="000000" w:fill="9BC2E6"/>
            <w:noWrap/>
            <w:vAlign w:val="center"/>
            <w:hideMark/>
          </w:tcPr>
          <w:p w14:paraId="192E72DF" w14:textId="77777777" w:rsidR="003A1C0B" w:rsidRPr="00791F5A" w:rsidRDefault="003A1C0B" w:rsidP="00DC4D63">
            <w:pPr>
              <w:spacing w:after="0" w:line="240" w:lineRule="auto"/>
              <w:jc w:val="center"/>
              <w:rPr>
                <w:rFonts w:ascii="Calibri" w:eastAsia="Times New Roman" w:hAnsi="Calibri" w:cs="Calibri"/>
                <w:color w:val="000000"/>
                <w:lang w:eastAsia="en-GB"/>
              </w:rPr>
            </w:pPr>
            <w:r w:rsidRPr="00791F5A">
              <w:rPr>
                <w:rFonts w:ascii="Calibri" w:eastAsia="Times New Roman" w:hAnsi="Calibri" w:cs="Calibri"/>
                <w:color w:val="000000"/>
                <w:lang w:eastAsia="en-GB"/>
              </w:rPr>
              <w:t>%</w:t>
            </w:r>
          </w:p>
        </w:tc>
      </w:tr>
      <w:tr w:rsidR="003A1C0B" w:rsidRPr="00791F5A" w14:paraId="31A9DFBE" w14:textId="77777777" w:rsidTr="00DC4D63">
        <w:trPr>
          <w:trHeight w:val="288"/>
          <w:jc w:val="center"/>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14:paraId="74E407D1" w14:textId="77777777" w:rsidR="003A1C0B" w:rsidRPr="00791F5A" w:rsidRDefault="003A1C0B" w:rsidP="00DC4D63">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A</w:t>
            </w:r>
          </w:p>
        </w:tc>
        <w:tc>
          <w:tcPr>
            <w:tcW w:w="3856" w:type="dxa"/>
            <w:tcBorders>
              <w:top w:val="nil"/>
              <w:left w:val="nil"/>
              <w:bottom w:val="single" w:sz="4" w:space="0" w:color="auto"/>
              <w:right w:val="single" w:sz="4" w:space="0" w:color="auto"/>
            </w:tcBorders>
            <w:shd w:val="clear" w:color="auto" w:fill="auto"/>
            <w:noWrap/>
            <w:vAlign w:val="center"/>
            <w:hideMark/>
          </w:tcPr>
          <w:p w14:paraId="6B0CC5C0" w14:textId="78055CD1" w:rsidR="003A1C0B" w:rsidRPr="004E610E" w:rsidRDefault="003A1C0B" w:rsidP="00DC4D63">
            <w:pPr>
              <w:spacing w:after="0" w:line="240" w:lineRule="auto"/>
              <w:rPr>
                <w:rFonts w:ascii="Calibri" w:eastAsia="Times New Roman" w:hAnsi="Calibri" w:cs="Calibri"/>
                <w:color w:val="000000"/>
                <w:lang w:val="el-GR" w:eastAsia="en-GB"/>
              </w:rPr>
            </w:pPr>
            <w:r>
              <w:rPr>
                <w:rFonts w:ascii="Calibri" w:eastAsia="Times New Roman" w:hAnsi="Calibri" w:cs="Calibri"/>
                <w:color w:val="000000"/>
                <w:lang w:val="el-GR" w:eastAsia="en-GB"/>
              </w:rPr>
              <w:t>Στο ψυγείο</w:t>
            </w:r>
          </w:p>
        </w:tc>
        <w:tc>
          <w:tcPr>
            <w:tcW w:w="1378" w:type="dxa"/>
            <w:tcBorders>
              <w:top w:val="nil"/>
              <w:left w:val="nil"/>
              <w:bottom w:val="single" w:sz="4" w:space="0" w:color="auto"/>
              <w:right w:val="single" w:sz="4" w:space="0" w:color="auto"/>
            </w:tcBorders>
            <w:shd w:val="clear" w:color="auto" w:fill="auto"/>
            <w:noWrap/>
            <w:vAlign w:val="center"/>
            <w:hideMark/>
          </w:tcPr>
          <w:p w14:paraId="640B3515" w14:textId="45726DBC" w:rsidR="003A1C0B" w:rsidRPr="004E610E" w:rsidRDefault="00D26B53" w:rsidP="00DC4D63">
            <w:pPr>
              <w:spacing w:after="0" w:line="240" w:lineRule="auto"/>
              <w:jc w:val="center"/>
              <w:rPr>
                <w:rFonts w:ascii="Calibri" w:eastAsia="Times New Roman" w:hAnsi="Calibri" w:cs="Calibri"/>
                <w:color w:val="000000"/>
                <w:lang w:val="el-GR" w:eastAsia="en-GB"/>
              </w:rPr>
            </w:pPr>
            <w:r>
              <w:rPr>
                <w:rFonts w:ascii="Calibri" w:eastAsia="Times New Roman" w:hAnsi="Calibri" w:cs="Calibri"/>
                <w:color w:val="000000"/>
                <w:lang w:val="el-GR" w:eastAsia="en-GB"/>
              </w:rPr>
              <w:t>24</w:t>
            </w:r>
          </w:p>
        </w:tc>
        <w:tc>
          <w:tcPr>
            <w:tcW w:w="1229" w:type="dxa"/>
            <w:tcBorders>
              <w:top w:val="nil"/>
              <w:left w:val="nil"/>
              <w:bottom w:val="single" w:sz="4" w:space="0" w:color="auto"/>
              <w:right w:val="single" w:sz="4" w:space="0" w:color="auto"/>
            </w:tcBorders>
            <w:shd w:val="clear" w:color="auto" w:fill="auto"/>
            <w:noWrap/>
            <w:vAlign w:val="center"/>
            <w:hideMark/>
          </w:tcPr>
          <w:p w14:paraId="1D005AD8" w14:textId="3FF2B41D" w:rsidR="003A1C0B" w:rsidRPr="00791F5A" w:rsidRDefault="00D26B53" w:rsidP="00DC4D6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val="el-GR" w:eastAsia="en-GB"/>
              </w:rPr>
              <w:t>1,6</w:t>
            </w:r>
            <w:r w:rsidR="003A1C0B" w:rsidRPr="00791F5A">
              <w:rPr>
                <w:rFonts w:ascii="Calibri" w:eastAsia="Times New Roman" w:hAnsi="Calibri" w:cs="Calibri"/>
                <w:color w:val="000000"/>
                <w:lang w:eastAsia="en-GB"/>
              </w:rPr>
              <w:t>%</w:t>
            </w:r>
          </w:p>
        </w:tc>
      </w:tr>
      <w:tr w:rsidR="003A1C0B" w:rsidRPr="00791F5A" w14:paraId="101B0A56" w14:textId="77777777" w:rsidTr="00DC4D63">
        <w:trPr>
          <w:trHeight w:val="288"/>
          <w:jc w:val="center"/>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14:paraId="5CF95C9B" w14:textId="77777777" w:rsidR="003A1C0B" w:rsidRPr="00791F5A" w:rsidRDefault="003A1C0B" w:rsidP="00DC4D63">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B</w:t>
            </w:r>
          </w:p>
        </w:tc>
        <w:tc>
          <w:tcPr>
            <w:tcW w:w="3856" w:type="dxa"/>
            <w:tcBorders>
              <w:top w:val="nil"/>
              <w:left w:val="nil"/>
              <w:bottom w:val="single" w:sz="4" w:space="0" w:color="auto"/>
              <w:right w:val="single" w:sz="4" w:space="0" w:color="auto"/>
            </w:tcBorders>
            <w:shd w:val="clear" w:color="auto" w:fill="auto"/>
            <w:noWrap/>
            <w:vAlign w:val="center"/>
            <w:hideMark/>
          </w:tcPr>
          <w:p w14:paraId="65628551" w14:textId="66458EB3" w:rsidR="003A1C0B" w:rsidRPr="00CA1836" w:rsidRDefault="00D26B53" w:rsidP="00DC4D63">
            <w:pPr>
              <w:spacing w:after="0" w:line="240" w:lineRule="auto"/>
              <w:rPr>
                <w:rFonts w:ascii="Calibri" w:eastAsia="Times New Roman" w:hAnsi="Calibri" w:cs="Calibri"/>
                <w:color w:val="000000"/>
                <w:lang w:val="el-GR" w:eastAsia="en-GB"/>
              </w:rPr>
            </w:pPr>
            <w:r>
              <w:rPr>
                <w:rFonts w:ascii="Calibri" w:eastAsia="Times New Roman" w:hAnsi="Calibri" w:cs="Calibri"/>
                <w:color w:val="000000"/>
                <w:lang w:val="el-GR" w:eastAsia="en-GB"/>
              </w:rPr>
              <w:t>Σε εξωτερικό χώρο</w:t>
            </w:r>
          </w:p>
        </w:tc>
        <w:tc>
          <w:tcPr>
            <w:tcW w:w="1378" w:type="dxa"/>
            <w:tcBorders>
              <w:top w:val="nil"/>
              <w:left w:val="nil"/>
              <w:bottom w:val="single" w:sz="4" w:space="0" w:color="auto"/>
              <w:right w:val="single" w:sz="4" w:space="0" w:color="auto"/>
            </w:tcBorders>
            <w:shd w:val="clear" w:color="auto" w:fill="auto"/>
            <w:noWrap/>
            <w:vAlign w:val="center"/>
            <w:hideMark/>
          </w:tcPr>
          <w:p w14:paraId="0FA15A8E" w14:textId="3FCD1359" w:rsidR="003A1C0B" w:rsidRPr="004E610E" w:rsidRDefault="00D26B53" w:rsidP="00DC4D63">
            <w:pPr>
              <w:spacing w:after="0" w:line="240" w:lineRule="auto"/>
              <w:jc w:val="center"/>
              <w:rPr>
                <w:rFonts w:ascii="Calibri" w:eastAsia="Times New Roman" w:hAnsi="Calibri" w:cs="Calibri"/>
                <w:color w:val="000000"/>
                <w:lang w:val="el-GR" w:eastAsia="en-GB"/>
              </w:rPr>
            </w:pPr>
            <w:r>
              <w:rPr>
                <w:rFonts w:ascii="Calibri" w:eastAsia="Times New Roman" w:hAnsi="Calibri" w:cs="Calibri"/>
                <w:color w:val="000000"/>
                <w:lang w:val="el-GR" w:eastAsia="en-GB"/>
              </w:rPr>
              <w:t>717</w:t>
            </w:r>
          </w:p>
        </w:tc>
        <w:tc>
          <w:tcPr>
            <w:tcW w:w="1229" w:type="dxa"/>
            <w:tcBorders>
              <w:top w:val="nil"/>
              <w:left w:val="nil"/>
              <w:bottom w:val="single" w:sz="4" w:space="0" w:color="auto"/>
              <w:right w:val="single" w:sz="4" w:space="0" w:color="auto"/>
            </w:tcBorders>
            <w:shd w:val="clear" w:color="auto" w:fill="auto"/>
            <w:noWrap/>
            <w:vAlign w:val="center"/>
            <w:hideMark/>
          </w:tcPr>
          <w:p w14:paraId="3C1BC32B" w14:textId="07271888" w:rsidR="003A1C0B" w:rsidRPr="00791F5A" w:rsidRDefault="00D26B53" w:rsidP="00DC4D6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val="el-GR" w:eastAsia="en-GB"/>
              </w:rPr>
              <w:t>47,5</w:t>
            </w:r>
            <w:r w:rsidR="003A1C0B" w:rsidRPr="00791F5A">
              <w:rPr>
                <w:rFonts w:ascii="Calibri" w:eastAsia="Times New Roman" w:hAnsi="Calibri" w:cs="Calibri"/>
                <w:color w:val="000000"/>
                <w:lang w:eastAsia="en-GB"/>
              </w:rPr>
              <w:t>%</w:t>
            </w:r>
          </w:p>
        </w:tc>
      </w:tr>
      <w:tr w:rsidR="003A1C0B" w:rsidRPr="00791F5A" w14:paraId="73A3C643" w14:textId="77777777" w:rsidTr="00DC4D63">
        <w:trPr>
          <w:trHeight w:val="288"/>
          <w:jc w:val="center"/>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14:paraId="7868442E" w14:textId="77777777" w:rsidR="003A1C0B" w:rsidRPr="004242F2" w:rsidRDefault="003A1C0B" w:rsidP="00DC4D63">
            <w:pPr>
              <w:spacing w:after="0" w:line="240" w:lineRule="auto"/>
              <w:jc w:val="right"/>
              <w:rPr>
                <w:rFonts w:ascii="Calibri" w:eastAsia="Times New Roman" w:hAnsi="Calibri" w:cs="Calibri"/>
                <w:color w:val="000000"/>
                <w:lang w:val="el-GR" w:eastAsia="en-GB"/>
              </w:rPr>
            </w:pPr>
            <w:r>
              <w:rPr>
                <w:rFonts w:ascii="Calibri" w:eastAsia="Times New Roman" w:hAnsi="Calibri" w:cs="Calibri"/>
                <w:color w:val="000000"/>
                <w:lang w:val="el-GR" w:eastAsia="en-GB"/>
              </w:rPr>
              <w:t>Γ</w:t>
            </w:r>
          </w:p>
        </w:tc>
        <w:tc>
          <w:tcPr>
            <w:tcW w:w="3856" w:type="dxa"/>
            <w:tcBorders>
              <w:top w:val="nil"/>
              <w:left w:val="nil"/>
              <w:bottom w:val="single" w:sz="4" w:space="0" w:color="auto"/>
              <w:right w:val="single" w:sz="4" w:space="0" w:color="auto"/>
            </w:tcBorders>
            <w:shd w:val="clear" w:color="auto" w:fill="auto"/>
            <w:noWrap/>
            <w:vAlign w:val="center"/>
            <w:hideMark/>
          </w:tcPr>
          <w:p w14:paraId="530C88BA" w14:textId="079085FF" w:rsidR="003A1C0B" w:rsidRPr="00CA1836" w:rsidRDefault="00D26B53" w:rsidP="00DC4D63">
            <w:pPr>
              <w:spacing w:after="0" w:line="240" w:lineRule="auto"/>
              <w:rPr>
                <w:rFonts w:ascii="Calibri" w:eastAsia="Times New Roman" w:hAnsi="Calibri" w:cs="Calibri"/>
                <w:color w:val="000000"/>
                <w:lang w:val="el-GR" w:eastAsia="en-GB"/>
              </w:rPr>
            </w:pPr>
            <w:r>
              <w:rPr>
                <w:rFonts w:ascii="Calibri" w:eastAsia="Times New Roman" w:hAnsi="Calibri" w:cs="Calibri"/>
                <w:color w:val="000000"/>
                <w:lang w:val="el-GR" w:eastAsia="en-GB"/>
              </w:rPr>
              <w:t>Σε ντουλάπι</w:t>
            </w:r>
          </w:p>
        </w:tc>
        <w:tc>
          <w:tcPr>
            <w:tcW w:w="1378" w:type="dxa"/>
            <w:tcBorders>
              <w:top w:val="nil"/>
              <w:left w:val="nil"/>
              <w:bottom w:val="single" w:sz="4" w:space="0" w:color="auto"/>
              <w:right w:val="single" w:sz="4" w:space="0" w:color="auto"/>
            </w:tcBorders>
            <w:shd w:val="clear" w:color="auto" w:fill="auto"/>
            <w:noWrap/>
            <w:vAlign w:val="center"/>
            <w:hideMark/>
          </w:tcPr>
          <w:p w14:paraId="22E636B1" w14:textId="63948E31" w:rsidR="003A1C0B" w:rsidRPr="00CA1836" w:rsidRDefault="00D26B53" w:rsidP="00DC4D63">
            <w:pPr>
              <w:spacing w:after="0" w:line="240" w:lineRule="auto"/>
              <w:jc w:val="center"/>
              <w:rPr>
                <w:rFonts w:ascii="Calibri" w:eastAsia="Times New Roman" w:hAnsi="Calibri" w:cs="Calibri"/>
                <w:color w:val="000000"/>
                <w:lang w:val="el-GR" w:eastAsia="en-GB"/>
              </w:rPr>
            </w:pPr>
            <w:r>
              <w:rPr>
                <w:rFonts w:ascii="Calibri" w:eastAsia="Times New Roman" w:hAnsi="Calibri" w:cs="Calibri"/>
                <w:color w:val="000000"/>
                <w:lang w:val="el-GR" w:eastAsia="en-GB"/>
              </w:rPr>
              <w:t>767</w:t>
            </w:r>
          </w:p>
        </w:tc>
        <w:tc>
          <w:tcPr>
            <w:tcW w:w="1229" w:type="dxa"/>
            <w:tcBorders>
              <w:top w:val="nil"/>
              <w:left w:val="nil"/>
              <w:bottom w:val="single" w:sz="4" w:space="0" w:color="auto"/>
              <w:right w:val="single" w:sz="4" w:space="0" w:color="auto"/>
            </w:tcBorders>
            <w:shd w:val="clear" w:color="auto" w:fill="auto"/>
            <w:noWrap/>
            <w:vAlign w:val="center"/>
            <w:hideMark/>
          </w:tcPr>
          <w:p w14:paraId="74CCE616" w14:textId="293611AF" w:rsidR="003A1C0B" w:rsidRPr="00791F5A" w:rsidRDefault="00D26B53" w:rsidP="00DC4D6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val="el-GR" w:eastAsia="en-GB"/>
              </w:rPr>
              <w:t>50,9</w:t>
            </w:r>
            <w:r w:rsidR="003A1C0B" w:rsidRPr="00791F5A">
              <w:rPr>
                <w:rFonts w:ascii="Calibri" w:eastAsia="Times New Roman" w:hAnsi="Calibri" w:cs="Calibri"/>
                <w:color w:val="000000"/>
                <w:lang w:eastAsia="en-GB"/>
              </w:rPr>
              <w:t>%</w:t>
            </w:r>
          </w:p>
        </w:tc>
      </w:tr>
      <w:tr w:rsidR="003A1C0B" w:rsidRPr="00791F5A" w14:paraId="7E37B9A4" w14:textId="77777777" w:rsidTr="00DC4D63">
        <w:trPr>
          <w:trHeight w:val="288"/>
          <w:jc w:val="center"/>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14:paraId="6CF9E44F" w14:textId="77777777" w:rsidR="003A1C0B" w:rsidRPr="00791F5A" w:rsidRDefault="003A1C0B" w:rsidP="00DC4D63">
            <w:pPr>
              <w:spacing w:after="0" w:line="240" w:lineRule="auto"/>
              <w:rPr>
                <w:rFonts w:ascii="Calibri" w:eastAsia="Times New Roman" w:hAnsi="Calibri" w:cs="Calibri"/>
                <w:color w:val="000000"/>
                <w:lang w:eastAsia="en-GB"/>
              </w:rPr>
            </w:pPr>
            <w:r w:rsidRPr="00791F5A">
              <w:rPr>
                <w:rFonts w:ascii="Calibri" w:eastAsia="Times New Roman" w:hAnsi="Calibri" w:cs="Calibri"/>
                <w:color w:val="000000"/>
                <w:lang w:eastAsia="en-GB"/>
              </w:rPr>
              <w:t> </w:t>
            </w:r>
          </w:p>
        </w:tc>
        <w:tc>
          <w:tcPr>
            <w:tcW w:w="3856" w:type="dxa"/>
            <w:tcBorders>
              <w:top w:val="nil"/>
              <w:left w:val="nil"/>
              <w:bottom w:val="single" w:sz="4" w:space="0" w:color="auto"/>
              <w:right w:val="single" w:sz="4" w:space="0" w:color="auto"/>
            </w:tcBorders>
            <w:shd w:val="clear" w:color="auto" w:fill="auto"/>
            <w:noWrap/>
            <w:vAlign w:val="center"/>
            <w:hideMark/>
          </w:tcPr>
          <w:p w14:paraId="49B8A129" w14:textId="77777777" w:rsidR="003A1C0B" w:rsidRPr="00791F5A" w:rsidRDefault="003A1C0B" w:rsidP="00DC4D63">
            <w:pPr>
              <w:spacing w:after="0" w:line="240" w:lineRule="auto"/>
              <w:jc w:val="right"/>
              <w:rPr>
                <w:rFonts w:ascii="Calibri" w:eastAsia="Times New Roman" w:hAnsi="Calibri" w:cs="Calibri"/>
                <w:b/>
                <w:bCs/>
                <w:color w:val="000000"/>
                <w:lang w:eastAsia="en-GB"/>
              </w:rPr>
            </w:pPr>
            <w:r>
              <w:rPr>
                <w:rFonts w:ascii="Calibri" w:eastAsia="Times New Roman" w:hAnsi="Calibri" w:cs="Calibri"/>
                <w:b/>
                <w:bCs/>
                <w:color w:val="000000"/>
                <w:lang w:val="el-GR" w:eastAsia="en-GB"/>
              </w:rPr>
              <w:t>Σύνολο</w:t>
            </w:r>
            <w:r w:rsidRPr="00791F5A">
              <w:rPr>
                <w:rFonts w:ascii="Calibri" w:eastAsia="Times New Roman" w:hAnsi="Calibri" w:cs="Calibri"/>
                <w:b/>
                <w:bCs/>
                <w:color w:val="000000"/>
                <w:lang w:eastAsia="en-GB"/>
              </w:rPr>
              <w:t>:</w:t>
            </w:r>
          </w:p>
        </w:tc>
        <w:tc>
          <w:tcPr>
            <w:tcW w:w="1378" w:type="dxa"/>
            <w:tcBorders>
              <w:top w:val="nil"/>
              <w:left w:val="nil"/>
              <w:bottom w:val="single" w:sz="4" w:space="0" w:color="auto"/>
              <w:right w:val="single" w:sz="4" w:space="0" w:color="auto"/>
            </w:tcBorders>
            <w:shd w:val="clear" w:color="auto" w:fill="auto"/>
            <w:noWrap/>
            <w:vAlign w:val="bottom"/>
            <w:hideMark/>
          </w:tcPr>
          <w:p w14:paraId="4B0B827A" w14:textId="2F4058E0" w:rsidR="003A1C0B" w:rsidRPr="008E7CD5" w:rsidRDefault="003A1C0B" w:rsidP="00DC4D63">
            <w:pPr>
              <w:spacing w:after="0" w:line="240" w:lineRule="auto"/>
              <w:jc w:val="center"/>
              <w:rPr>
                <w:rFonts w:ascii="Calibri" w:eastAsia="Times New Roman" w:hAnsi="Calibri" w:cs="Calibri"/>
                <w:b/>
                <w:bCs/>
                <w:color w:val="000000"/>
                <w:lang w:val="el-GR" w:eastAsia="en-GB"/>
              </w:rPr>
            </w:pPr>
            <w:r>
              <w:rPr>
                <w:rFonts w:ascii="Calibri" w:eastAsia="Times New Roman" w:hAnsi="Calibri" w:cs="Calibri"/>
                <w:b/>
                <w:bCs/>
                <w:color w:val="000000"/>
                <w:lang w:val="el-GR" w:eastAsia="en-GB"/>
              </w:rPr>
              <w:t>1</w:t>
            </w:r>
            <w:r w:rsidR="007C04BB">
              <w:rPr>
                <w:rFonts w:ascii="Calibri" w:eastAsia="Times New Roman" w:hAnsi="Calibri" w:cs="Calibri"/>
                <w:b/>
                <w:bCs/>
                <w:color w:val="000000"/>
                <w:lang w:eastAsia="en-GB"/>
              </w:rPr>
              <w:t>508</w:t>
            </w:r>
          </w:p>
        </w:tc>
        <w:tc>
          <w:tcPr>
            <w:tcW w:w="1229" w:type="dxa"/>
            <w:tcBorders>
              <w:top w:val="nil"/>
              <w:left w:val="nil"/>
              <w:bottom w:val="single" w:sz="4" w:space="0" w:color="auto"/>
              <w:right w:val="single" w:sz="4" w:space="0" w:color="auto"/>
            </w:tcBorders>
            <w:shd w:val="clear" w:color="auto" w:fill="auto"/>
            <w:noWrap/>
            <w:vAlign w:val="bottom"/>
            <w:hideMark/>
          </w:tcPr>
          <w:p w14:paraId="13996155" w14:textId="77777777" w:rsidR="003A1C0B" w:rsidRPr="00560104" w:rsidRDefault="003A1C0B" w:rsidP="00DC4D63">
            <w:pPr>
              <w:spacing w:after="0" w:line="240" w:lineRule="auto"/>
              <w:jc w:val="center"/>
              <w:rPr>
                <w:rFonts w:ascii="Calibri" w:eastAsia="Times New Roman" w:hAnsi="Calibri" w:cs="Calibri"/>
                <w:b/>
                <w:bCs/>
                <w:color w:val="000000"/>
                <w:lang w:val="el-GR" w:eastAsia="en-GB"/>
              </w:rPr>
            </w:pPr>
            <w:r w:rsidRPr="00560104">
              <w:rPr>
                <w:rFonts w:ascii="Calibri" w:eastAsia="Times New Roman" w:hAnsi="Calibri" w:cs="Calibri"/>
                <w:b/>
                <w:bCs/>
                <w:color w:val="000000"/>
                <w:lang w:val="el-GR" w:eastAsia="en-GB"/>
              </w:rPr>
              <w:t>100%</w:t>
            </w:r>
          </w:p>
        </w:tc>
      </w:tr>
    </w:tbl>
    <w:p w14:paraId="34E13EF4" w14:textId="77777777" w:rsidR="003A1C0B" w:rsidRDefault="003A1C0B">
      <w:pPr>
        <w:rPr>
          <w:lang w:val="el-GR"/>
        </w:rPr>
      </w:pPr>
    </w:p>
    <w:p w14:paraId="78B5FFED" w14:textId="77777777" w:rsidR="00305ADB" w:rsidRDefault="001301E1" w:rsidP="00305ADB">
      <w:pPr>
        <w:keepNext/>
        <w:jc w:val="center"/>
      </w:pPr>
      <w:r>
        <w:rPr>
          <w:noProof/>
        </w:rPr>
        <w:lastRenderedPageBreak/>
        <w:drawing>
          <wp:inline distT="0" distB="0" distL="0" distR="0" wp14:anchorId="267FB50E" wp14:editId="59EE646C">
            <wp:extent cx="4572000" cy="2743200"/>
            <wp:effectExtent l="0" t="0" r="0" b="0"/>
            <wp:docPr id="6" name="Chart 6">
              <a:extLst xmlns:a="http://schemas.openxmlformats.org/drawingml/2006/main">
                <a:ext uri="{FF2B5EF4-FFF2-40B4-BE49-F238E27FC236}">
                  <a16:creationId xmlns:a16="http://schemas.microsoft.com/office/drawing/2014/main" id="{5F2EF245-038A-8F58-ACEB-D088732CD9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C05D4F5" w14:textId="785C3F86" w:rsidR="001301E1" w:rsidRPr="004E17FE" w:rsidRDefault="004E17FE" w:rsidP="00305ADB">
      <w:pPr>
        <w:pStyle w:val="Caption"/>
        <w:jc w:val="center"/>
        <w:rPr>
          <w:lang w:val="el-GR"/>
        </w:rPr>
      </w:pPr>
      <w:r>
        <w:rPr>
          <w:lang w:val="el-GR"/>
        </w:rPr>
        <w:t xml:space="preserve">Πίνακας και Σχήμα </w:t>
      </w:r>
      <w:r w:rsidR="005568E5">
        <w:rPr>
          <w:lang w:val="el-GR"/>
        </w:rPr>
        <w:t>1</w:t>
      </w:r>
      <w:r w:rsidRPr="00716E77">
        <w:rPr>
          <w:lang w:val="el-GR"/>
        </w:rPr>
        <w:t>:</w:t>
      </w:r>
      <w:r>
        <w:rPr>
          <w:lang w:val="el-GR"/>
        </w:rPr>
        <w:t xml:space="preserve"> Αποτελέσματα </w:t>
      </w:r>
      <w:r w:rsidR="00E77FAE">
        <w:rPr>
          <w:lang w:val="el-GR"/>
        </w:rPr>
        <w:t>1</w:t>
      </w:r>
      <w:r w:rsidRPr="004E17FE">
        <w:rPr>
          <w:vertAlign w:val="superscript"/>
          <w:lang w:val="el-GR"/>
        </w:rPr>
        <w:t>ης</w:t>
      </w:r>
      <w:r>
        <w:rPr>
          <w:lang w:val="el-GR"/>
        </w:rPr>
        <w:t xml:space="preserve"> ερώτησης της δημοσκόπησης</w:t>
      </w:r>
    </w:p>
    <w:p w14:paraId="0B59D631" w14:textId="751FF617" w:rsidR="00C11705" w:rsidRPr="005568E5" w:rsidRDefault="005316A4" w:rsidP="00D57153">
      <w:pPr>
        <w:pStyle w:val="pf0"/>
        <w:jc w:val="both"/>
        <w:rPr>
          <w:rFonts w:asciiTheme="minorHAnsi" w:eastAsiaTheme="minorHAnsi" w:hAnsiTheme="minorHAnsi" w:cstheme="minorBidi"/>
          <w:sz w:val="22"/>
          <w:szCs w:val="22"/>
          <w:lang w:val="el-GR" w:eastAsia="en-US"/>
        </w:rPr>
      </w:pPr>
      <w:r w:rsidRPr="005568E5">
        <w:rPr>
          <w:rFonts w:asciiTheme="minorHAnsi" w:eastAsiaTheme="minorHAnsi" w:hAnsiTheme="minorHAnsi" w:cstheme="minorBidi"/>
          <w:sz w:val="22"/>
          <w:szCs w:val="22"/>
          <w:lang w:val="el-GR" w:eastAsia="en-US"/>
        </w:rPr>
        <w:t>Η σωστή απάντηση είναι «σε ντουλάπι»</w:t>
      </w:r>
      <w:r w:rsidR="005568E5" w:rsidRPr="005568E5">
        <w:rPr>
          <w:rFonts w:asciiTheme="minorHAnsi" w:eastAsiaTheme="minorHAnsi" w:hAnsiTheme="minorHAnsi" w:cstheme="minorBidi"/>
          <w:sz w:val="22"/>
          <w:szCs w:val="22"/>
          <w:lang w:val="el-GR" w:eastAsia="en-US"/>
        </w:rPr>
        <w:t>.</w:t>
      </w:r>
      <w:r w:rsidR="005568E5">
        <w:rPr>
          <w:rFonts w:asciiTheme="minorHAnsi" w:eastAsiaTheme="minorHAnsi" w:hAnsiTheme="minorHAnsi" w:cstheme="minorBidi"/>
          <w:sz w:val="22"/>
          <w:szCs w:val="22"/>
          <w:lang w:val="el-GR" w:eastAsia="en-US"/>
        </w:rPr>
        <w:t xml:space="preserve"> </w:t>
      </w:r>
      <w:r w:rsidR="005D5AB4" w:rsidRPr="005568E5">
        <w:rPr>
          <w:rFonts w:asciiTheme="minorHAnsi" w:eastAsiaTheme="minorHAnsi" w:hAnsiTheme="minorHAnsi" w:cstheme="minorBidi"/>
          <w:sz w:val="22"/>
          <w:szCs w:val="22"/>
          <w:lang w:val="el-GR" w:eastAsia="en-US"/>
        </w:rPr>
        <w:t xml:space="preserve">Οι </w:t>
      </w:r>
      <w:r w:rsidR="007B5C23" w:rsidRPr="005568E5">
        <w:rPr>
          <w:rFonts w:asciiTheme="minorHAnsi" w:eastAsiaTheme="minorHAnsi" w:hAnsiTheme="minorHAnsi" w:cstheme="minorBidi"/>
          <w:sz w:val="22"/>
          <w:szCs w:val="22"/>
          <w:lang w:val="el-GR" w:eastAsia="en-US"/>
        </w:rPr>
        <w:t xml:space="preserve">πατάτες και </w:t>
      </w:r>
      <w:r w:rsidR="005D5AB4" w:rsidRPr="005568E5">
        <w:rPr>
          <w:rFonts w:asciiTheme="minorHAnsi" w:eastAsiaTheme="minorHAnsi" w:hAnsiTheme="minorHAnsi" w:cstheme="minorBidi"/>
          <w:sz w:val="22"/>
          <w:szCs w:val="22"/>
          <w:lang w:val="el-GR" w:eastAsia="en-US"/>
        </w:rPr>
        <w:t xml:space="preserve">οι </w:t>
      </w:r>
      <w:r w:rsidR="007B5C23" w:rsidRPr="005568E5">
        <w:rPr>
          <w:rFonts w:asciiTheme="minorHAnsi" w:eastAsiaTheme="minorHAnsi" w:hAnsiTheme="minorHAnsi" w:cstheme="minorBidi"/>
          <w:sz w:val="22"/>
          <w:szCs w:val="22"/>
          <w:lang w:val="el-GR" w:eastAsia="en-US"/>
        </w:rPr>
        <w:t xml:space="preserve">γλυκοπατάτες </w:t>
      </w:r>
      <w:r w:rsidR="005D5AB4" w:rsidRPr="005568E5">
        <w:rPr>
          <w:rFonts w:asciiTheme="minorHAnsi" w:eastAsiaTheme="minorHAnsi" w:hAnsiTheme="minorHAnsi" w:cstheme="minorBidi"/>
          <w:sz w:val="22"/>
          <w:szCs w:val="22"/>
          <w:lang w:val="el-GR" w:eastAsia="en-US"/>
        </w:rPr>
        <w:t xml:space="preserve">συστήνεται </w:t>
      </w:r>
      <w:r w:rsidR="00752731" w:rsidRPr="005568E5">
        <w:rPr>
          <w:rFonts w:asciiTheme="minorHAnsi" w:eastAsiaTheme="minorHAnsi" w:hAnsiTheme="minorHAnsi" w:cstheme="minorBidi"/>
          <w:sz w:val="22"/>
          <w:szCs w:val="22"/>
          <w:lang w:val="el-GR" w:eastAsia="en-US"/>
        </w:rPr>
        <w:t>να αποθηκεύονται σε σκοτεινό</w:t>
      </w:r>
      <w:r w:rsidR="00473887" w:rsidRPr="005568E5">
        <w:rPr>
          <w:rFonts w:asciiTheme="minorHAnsi" w:eastAsiaTheme="minorHAnsi" w:hAnsiTheme="minorHAnsi" w:cstheme="minorBidi"/>
          <w:sz w:val="22"/>
          <w:szCs w:val="22"/>
          <w:lang w:val="el-GR" w:eastAsia="en-US"/>
        </w:rPr>
        <w:t xml:space="preserve"> και</w:t>
      </w:r>
      <w:r w:rsidR="00752731" w:rsidRPr="005568E5">
        <w:rPr>
          <w:rFonts w:asciiTheme="minorHAnsi" w:eastAsiaTheme="minorHAnsi" w:hAnsiTheme="minorHAnsi" w:cstheme="minorBidi"/>
          <w:sz w:val="22"/>
          <w:szCs w:val="22"/>
          <w:lang w:val="el-GR" w:eastAsia="en-US"/>
        </w:rPr>
        <w:t xml:space="preserve"> δροσερό </w:t>
      </w:r>
      <w:r w:rsidR="00B94865" w:rsidRPr="005568E5">
        <w:rPr>
          <w:rFonts w:asciiTheme="minorHAnsi" w:eastAsiaTheme="minorHAnsi" w:hAnsiTheme="minorHAnsi" w:cstheme="minorBidi"/>
          <w:sz w:val="22"/>
          <w:szCs w:val="22"/>
          <w:lang w:val="el-GR" w:eastAsia="en-US"/>
        </w:rPr>
        <w:t>μέρος</w:t>
      </w:r>
      <w:r w:rsidR="00A735E7" w:rsidRPr="005568E5">
        <w:rPr>
          <w:rFonts w:asciiTheme="minorHAnsi" w:eastAsiaTheme="minorHAnsi" w:hAnsiTheme="minorHAnsi" w:cstheme="minorBidi"/>
          <w:sz w:val="22"/>
          <w:szCs w:val="22"/>
          <w:lang w:val="el-GR" w:eastAsia="en-US"/>
        </w:rPr>
        <w:t xml:space="preserve"> και ξεχωριστά από τα κρεμμύδια</w:t>
      </w:r>
      <w:r w:rsidR="005D5AB4" w:rsidRPr="005568E5">
        <w:rPr>
          <w:rFonts w:asciiTheme="minorHAnsi" w:eastAsiaTheme="minorHAnsi" w:hAnsiTheme="minorHAnsi" w:cstheme="minorBidi"/>
          <w:sz w:val="22"/>
          <w:szCs w:val="22"/>
          <w:lang w:val="el-GR" w:eastAsia="en-US"/>
        </w:rPr>
        <w:t xml:space="preserve"> και </w:t>
      </w:r>
      <w:r w:rsidR="00A735E7" w:rsidRPr="005568E5">
        <w:rPr>
          <w:rFonts w:asciiTheme="minorHAnsi" w:eastAsiaTheme="minorHAnsi" w:hAnsiTheme="minorHAnsi" w:cstheme="minorBidi"/>
          <w:sz w:val="22"/>
          <w:szCs w:val="22"/>
          <w:lang w:val="el-GR" w:eastAsia="en-US"/>
        </w:rPr>
        <w:t>τον σκόρδο</w:t>
      </w:r>
      <w:r w:rsidR="00752731" w:rsidRPr="005568E5">
        <w:rPr>
          <w:rFonts w:asciiTheme="minorHAnsi" w:eastAsiaTheme="minorHAnsi" w:hAnsiTheme="minorHAnsi" w:cstheme="minorBidi"/>
          <w:sz w:val="22"/>
          <w:szCs w:val="22"/>
          <w:lang w:val="el-GR" w:eastAsia="en-US"/>
        </w:rPr>
        <w:t xml:space="preserve">. </w:t>
      </w:r>
      <w:r w:rsidR="00D91FF1" w:rsidRPr="005568E5">
        <w:rPr>
          <w:rFonts w:asciiTheme="minorHAnsi" w:eastAsiaTheme="minorHAnsi" w:hAnsiTheme="minorHAnsi" w:cstheme="minorBidi"/>
          <w:sz w:val="22"/>
          <w:szCs w:val="22"/>
          <w:lang w:val="el-GR" w:eastAsia="en-US"/>
        </w:rPr>
        <w:t xml:space="preserve">Μπορούν να φυλαχθούν </w:t>
      </w:r>
      <w:r w:rsidR="00A3586B" w:rsidRPr="005568E5">
        <w:rPr>
          <w:rFonts w:asciiTheme="minorHAnsi" w:eastAsiaTheme="minorHAnsi" w:hAnsiTheme="minorHAnsi" w:cstheme="minorBidi"/>
          <w:sz w:val="22"/>
          <w:szCs w:val="22"/>
          <w:lang w:val="el-GR" w:eastAsia="en-US"/>
        </w:rPr>
        <w:t xml:space="preserve">είτε στο </w:t>
      </w:r>
      <w:r w:rsidR="00D91FF1" w:rsidRPr="005568E5">
        <w:rPr>
          <w:rFonts w:asciiTheme="minorHAnsi" w:eastAsiaTheme="minorHAnsi" w:hAnsiTheme="minorHAnsi" w:cstheme="minorBidi"/>
          <w:sz w:val="22"/>
          <w:szCs w:val="22"/>
          <w:lang w:val="el-GR" w:eastAsia="en-US"/>
        </w:rPr>
        <w:t xml:space="preserve">υπόγειο ή </w:t>
      </w:r>
      <w:r w:rsidR="004321CB" w:rsidRPr="005568E5">
        <w:rPr>
          <w:rFonts w:asciiTheme="minorHAnsi" w:eastAsiaTheme="minorHAnsi" w:hAnsiTheme="minorHAnsi" w:cstheme="minorBidi"/>
          <w:sz w:val="22"/>
          <w:szCs w:val="22"/>
          <w:lang w:val="el-GR" w:eastAsia="en-US"/>
        </w:rPr>
        <w:t xml:space="preserve">σε </w:t>
      </w:r>
      <w:r w:rsidR="00D91FF1" w:rsidRPr="005568E5">
        <w:rPr>
          <w:rFonts w:asciiTheme="minorHAnsi" w:eastAsiaTheme="minorHAnsi" w:hAnsiTheme="minorHAnsi" w:cstheme="minorBidi"/>
          <w:sz w:val="22"/>
          <w:szCs w:val="22"/>
          <w:lang w:val="el-GR" w:eastAsia="en-US"/>
        </w:rPr>
        <w:t>δροσερό ντουλάπι ελεύθερες</w:t>
      </w:r>
      <w:r w:rsidR="00D1016E" w:rsidRPr="005568E5">
        <w:rPr>
          <w:rFonts w:asciiTheme="minorHAnsi" w:eastAsiaTheme="minorHAnsi" w:hAnsiTheme="minorHAnsi" w:cstheme="minorBidi"/>
          <w:sz w:val="22"/>
          <w:szCs w:val="22"/>
          <w:lang w:val="el-GR" w:eastAsia="en-US"/>
        </w:rPr>
        <w:t xml:space="preserve">. </w:t>
      </w:r>
      <w:r w:rsidR="005568E5" w:rsidRPr="005568E5">
        <w:rPr>
          <w:rFonts w:asciiTheme="minorHAnsi" w:eastAsiaTheme="minorHAnsi" w:hAnsiTheme="minorHAnsi" w:cstheme="minorBidi"/>
          <w:sz w:val="22"/>
          <w:szCs w:val="22"/>
          <w:lang w:val="el-GR" w:eastAsia="en-US"/>
        </w:rPr>
        <w:t>Ένα</w:t>
      </w:r>
      <w:r w:rsidR="00E77FAE">
        <w:rPr>
          <w:rFonts w:asciiTheme="minorHAnsi" w:eastAsiaTheme="minorHAnsi" w:hAnsiTheme="minorHAnsi" w:cstheme="minorBidi"/>
          <w:sz w:val="22"/>
          <w:szCs w:val="22"/>
          <w:lang w:val="el-GR" w:eastAsia="en-US"/>
        </w:rPr>
        <w:t xml:space="preserve"> αρκετά</w:t>
      </w:r>
      <w:r w:rsidR="005568E5" w:rsidRPr="005568E5">
        <w:rPr>
          <w:rFonts w:asciiTheme="minorHAnsi" w:eastAsiaTheme="minorHAnsi" w:hAnsiTheme="minorHAnsi" w:cstheme="minorBidi"/>
          <w:sz w:val="22"/>
          <w:szCs w:val="22"/>
          <w:lang w:val="el-GR" w:eastAsia="en-US"/>
        </w:rPr>
        <w:t xml:space="preserve"> ψηλό ποσοστό </w:t>
      </w:r>
      <w:r w:rsidR="00E77FAE">
        <w:rPr>
          <w:rFonts w:asciiTheme="minorHAnsi" w:eastAsiaTheme="minorHAnsi" w:hAnsiTheme="minorHAnsi" w:cstheme="minorBidi"/>
          <w:sz w:val="22"/>
          <w:szCs w:val="22"/>
          <w:lang w:val="el-GR" w:eastAsia="en-US"/>
        </w:rPr>
        <w:t xml:space="preserve">(47.5%) </w:t>
      </w:r>
      <w:r w:rsidR="005568E5" w:rsidRPr="005568E5">
        <w:rPr>
          <w:rFonts w:asciiTheme="minorHAnsi" w:eastAsiaTheme="minorHAnsi" w:hAnsiTheme="minorHAnsi" w:cstheme="minorBidi"/>
          <w:sz w:val="22"/>
          <w:szCs w:val="22"/>
          <w:lang w:val="el-GR" w:eastAsia="en-US"/>
        </w:rPr>
        <w:t xml:space="preserve">απάντησε σε «εξωτερικό χώρο». </w:t>
      </w:r>
      <w:r w:rsidR="005568E5">
        <w:rPr>
          <w:rFonts w:asciiTheme="minorHAnsi" w:eastAsiaTheme="minorHAnsi" w:hAnsiTheme="minorHAnsi" w:cstheme="minorBidi"/>
          <w:sz w:val="22"/>
          <w:szCs w:val="22"/>
          <w:lang w:val="el-GR" w:eastAsia="en-US"/>
        </w:rPr>
        <w:t>Ε</w:t>
      </w:r>
      <w:r w:rsidR="005568E5" w:rsidRPr="005568E5">
        <w:rPr>
          <w:rFonts w:asciiTheme="minorHAnsi" w:eastAsiaTheme="minorHAnsi" w:hAnsiTheme="minorHAnsi" w:cstheme="minorBidi"/>
          <w:sz w:val="22"/>
          <w:szCs w:val="22"/>
          <w:lang w:val="el-GR" w:eastAsia="en-US"/>
        </w:rPr>
        <w:t xml:space="preserve">άν οι πατάτες </w:t>
      </w:r>
      <w:r w:rsidR="00E77FAE" w:rsidRPr="005568E5">
        <w:rPr>
          <w:rFonts w:asciiTheme="minorHAnsi" w:eastAsiaTheme="minorHAnsi" w:hAnsiTheme="minorHAnsi" w:cstheme="minorBidi"/>
          <w:sz w:val="22"/>
          <w:szCs w:val="22"/>
          <w:lang w:val="el-GR" w:eastAsia="en-US"/>
        </w:rPr>
        <w:t>αποθηκευτούν</w:t>
      </w:r>
      <w:r w:rsidR="005568E5" w:rsidRPr="005568E5">
        <w:rPr>
          <w:rFonts w:asciiTheme="minorHAnsi" w:eastAsiaTheme="minorHAnsi" w:hAnsiTheme="minorHAnsi" w:cstheme="minorBidi"/>
          <w:sz w:val="22"/>
          <w:szCs w:val="22"/>
          <w:lang w:val="el-GR" w:eastAsia="en-US"/>
        </w:rPr>
        <w:t xml:space="preserve"> σε εξωτερικό χώρο αυτός πρέπει να είναι σκοτεινός για να μην πρασινίσουν, και πιθανόν κάποιοι από όσους απάντησαν την επιλογή αυτή να είχαν στο μυαλό τέτοιες συνθήκες αποθήκευσης. Αν όχι, τότε για όσους δεν ήξεραν ότι χρειάζεται σκοτεινό μέρος, η απάντηση τους είναι </w:t>
      </w:r>
      <w:r w:rsidR="00E77FAE" w:rsidRPr="005568E5">
        <w:rPr>
          <w:rFonts w:asciiTheme="minorHAnsi" w:eastAsiaTheme="minorHAnsi" w:hAnsiTheme="minorHAnsi" w:cstheme="minorBidi"/>
          <w:sz w:val="22"/>
          <w:szCs w:val="22"/>
          <w:lang w:val="el-GR" w:eastAsia="en-US"/>
        </w:rPr>
        <w:t>λανθασμένη</w:t>
      </w:r>
      <w:r w:rsidR="005568E5" w:rsidRPr="005568E5">
        <w:rPr>
          <w:rFonts w:asciiTheme="minorHAnsi" w:eastAsiaTheme="minorHAnsi" w:hAnsiTheme="minorHAnsi" w:cstheme="minorBidi"/>
          <w:sz w:val="22"/>
          <w:szCs w:val="22"/>
          <w:lang w:val="el-GR" w:eastAsia="en-US"/>
        </w:rPr>
        <w:t xml:space="preserve">. </w:t>
      </w:r>
    </w:p>
    <w:p w14:paraId="434128F8" w14:textId="1EFABEC5" w:rsidR="005E0E7D" w:rsidRPr="000D31F1" w:rsidRDefault="005E0E7D" w:rsidP="00DA3CFC">
      <w:pPr>
        <w:jc w:val="both"/>
        <w:rPr>
          <w:lang w:val="el-GR"/>
        </w:rPr>
      </w:pPr>
      <w:r>
        <w:rPr>
          <w:lang w:val="el-GR"/>
        </w:rPr>
        <w:t xml:space="preserve">Η </w:t>
      </w:r>
      <w:r w:rsidR="005568E5">
        <w:rPr>
          <w:lang w:val="el-GR"/>
        </w:rPr>
        <w:t>δεύτερη</w:t>
      </w:r>
      <w:r>
        <w:rPr>
          <w:lang w:val="el-GR"/>
        </w:rPr>
        <w:t xml:space="preserve"> ερώτηση αφορ</w:t>
      </w:r>
      <w:r w:rsidR="00E77FAE">
        <w:rPr>
          <w:lang w:val="el-GR"/>
        </w:rPr>
        <w:t>ούσε</w:t>
      </w:r>
      <w:r>
        <w:rPr>
          <w:lang w:val="el-GR"/>
        </w:rPr>
        <w:t xml:space="preserve"> </w:t>
      </w:r>
      <w:r w:rsidR="004F77F9">
        <w:rPr>
          <w:lang w:val="el-GR"/>
        </w:rPr>
        <w:t>τη γνώση του κ</w:t>
      </w:r>
      <w:r w:rsidR="004021C4">
        <w:rPr>
          <w:lang w:val="el-GR"/>
        </w:rPr>
        <w:t>οινού</w:t>
      </w:r>
      <w:r w:rsidR="00B574FF" w:rsidRPr="002663CD">
        <w:rPr>
          <w:lang w:val="el-GR"/>
        </w:rPr>
        <w:t xml:space="preserve"> </w:t>
      </w:r>
      <w:r w:rsidR="007622CC">
        <w:rPr>
          <w:lang w:val="el-GR"/>
        </w:rPr>
        <w:t xml:space="preserve">σχετικά με τα μανιτάρια και </w:t>
      </w:r>
      <w:r w:rsidR="007D678E">
        <w:rPr>
          <w:lang w:val="el-GR"/>
        </w:rPr>
        <w:t>κατά πόσο</w:t>
      </w:r>
      <w:r w:rsidR="008F680D">
        <w:rPr>
          <w:lang w:val="el-GR"/>
        </w:rPr>
        <w:t xml:space="preserve"> </w:t>
      </w:r>
      <w:r w:rsidR="0037421B">
        <w:rPr>
          <w:lang w:val="el-GR"/>
        </w:rPr>
        <w:t>αποθηκεύονται στην κατάψυξη</w:t>
      </w:r>
      <w:r w:rsidR="00E22274">
        <w:rPr>
          <w:lang w:val="el-GR"/>
        </w:rPr>
        <w:t>.</w:t>
      </w:r>
      <w:r w:rsidR="004F77F9">
        <w:rPr>
          <w:lang w:val="el-GR"/>
        </w:rPr>
        <w:t xml:space="preserve"> Συγκεκριμένα </w:t>
      </w:r>
      <w:r w:rsidR="00AB5C0A">
        <w:rPr>
          <w:lang w:val="el-GR"/>
        </w:rPr>
        <w:t>το ερώτημα ήταν</w:t>
      </w:r>
      <w:r w:rsidR="00AB5C0A" w:rsidRPr="00233E88">
        <w:rPr>
          <w:lang w:val="el-GR"/>
        </w:rPr>
        <w:t xml:space="preserve">: </w:t>
      </w:r>
      <w:r w:rsidR="00233E88" w:rsidRPr="00233E88">
        <w:rPr>
          <w:lang w:val="el-GR"/>
        </w:rPr>
        <w:t>«</w:t>
      </w:r>
      <w:r w:rsidR="00233E88">
        <w:rPr>
          <w:lang w:val="el-GR"/>
        </w:rPr>
        <w:t>Τα μανιτάρια μπορούν να καταψυχθούν και να καταναλωθούν αργότερα</w:t>
      </w:r>
      <w:r w:rsidR="00233E88" w:rsidRPr="00233E88">
        <w:rPr>
          <w:lang w:val="el-GR"/>
        </w:rPr>
        <w:t>;</w:t>
      </w:r>
      <w:r w:rsidR="000D31F1" w:rsidRPr="000D31F1">
        <w:rPr>
          <w:lang w:val="el-GR"/>
        </w:rPr>
        <w:t xml:space="preserve">». </w:t>
      </w:r>
      <w:r w:rsidR="000D31F1">
        <w:rPr>
          <w:lang w:val="el-GR"/>
        </w:rPr>
        <w:t xml:space="preserve">Ο πίνακας και το σχήμα </w:t>
      </w:r>
      <w:r w:rsidR="005568E5">
        <w:rPr>
          <w:lang w:val="el-GR"/>
        </w:rPr>
        <w:t>2</w:t>
      </w:r>
      <w:r w:rsidR="000D31F1">
        <w:rPr>
          <w:lang w:val="el-GR"/>
        </w:rPr>
        <w:t xml:space="preserve"> παρουσιάζουν</w:t>
      </w:r>
      <w:r w:rsidR="00F71411">
        <w:rPr>
          <w:lang w:val="el-GR"/>
        </w:rPr>
        <w:t xml:space="preserve"> τις επιλογές απαντήσεων και</w:t>
      </w:r>
      <w:r w:rsidR="000D31F1">
        <w:rPr>
          <w:lang w:val="el-GR"/>
        </w:rPr>
        <w:t xml:space="preserve"> τα αποτελέσματα.</w:t>
      </w:r>
    </w:p>
    <w:tbl>
      <w:tblPr>
        <w:tblW w:w="6807" w:type="dxa"/>
        <w:jc w:val="center"/>
        <w:tblLook w:val="04A0" w:firstRow="1" w:lastRow="0" w:firstColumn="1" w:lastColumn="0" w:noHBand="0" w:noVBand="1"/>
      </w:tblPr>
      <w:tblGrid>
        <w:gridCol w:w="344"/>
        <w:gridCol w:w="3856"/>
        <w:gridCol w:w="1378"/>
        <w:gridCol w:w="1229"/>
      </w:tblGrid>
      <w:tr w:rsidR="00D26B53" w:rsidRPr="005A48BD" w14:paraId="18FF67EB" w14:textId="77777777" w:rsidTr="00DC4D63">
        <w:trPr>
          <w:trHeight w:val="516"/>
          <w:jc w:val="center"/>
        </w:trPr>
        <w:tc>
          <w:tcPr>
            <w:tcW w:w="6807" w:type="dxa"/>
            <w:gridSpan w:val="4"/>
            <w:tcBorders>
              <w:top w:val="nil"/>
              <w:left w:val="nil"/>
              <w:bottom w:val="single" w:sz="4" w:space="0" w:color="auto"/>
              <w:right w:val="nil"/>
            </w:tcBorders>
            <w:shd w:val="clear" w:color="auto" w:fill="auto"/>
            <w:vAlign w:val="bottom"/>
            <w:hideMark/>
          </w:tcPr>
          <w:p w14:paraId="31F4D796" w14:textId="040C401B" w:rsidR="00D26B53" w:rsidRPr="003272D5" w:rsidRDefault="005568E5" w:rsidP="00DC4D63">
            <w:pPr>
              <w:spacing w:after="0" w:line="240" w:lineRule="auto"/>
              <w:jc w:val="center"/>
              <w:rPr>
                <w:rFonts w:ascii="Calibri" w:eastAsia="Times New Roman" w:hAnsi="Calibri" w:cs="Calibri"/>
                <w:color w:val="000000"/>
                <w:lang w:val="el-GR" w:eastAsia="en-GB"/>
              </w:rPr>
            </w:pPr>
            <w:r>
              <w:rPr>
                <w:rFonts w:ascii="Calibri" w:eastAsia="Times New Roman" w:hAnsi="Calibri" w:cs="Calibri"/>
                <w:color w:val="000000"/>
                <w:lang w:val="el-GR" w:eastAsia="en-GB"/>
              </w:rPr>
              <w:t>2</w:t>
            </w:r>
            <w:r w:rsidR="00D26B53" w:rsidRPr="00142BE4">
              <w:rPr>
                <w:rFonts w:ascii="Calibri" w:eastAsia="Times New Roman" w:hAnsi="Calibri" w:cs="Calibri"/>
                <w:color w:val="000000"/>
                <w:lang w:val="el-GR" w:eastAsia="en-GB"/>
              </w:rPr>
              <w:t xml:space="preserve">. </w:t>
            </w:r>
            <w:r w:rsidR="00287BB2">
              <w:rPr>
                <w:rFonts w:ascii="Calibri" w:eastAsia="Times New Roman" w:hAnsi="Calibri" w:cs="Calibri"/>
                <w:color w:val="000000"/>
                <w:lang w:val="el-GR" w:eastAsia="en-GB"/>
              </w:rPr>
              <w:t>Τα μανιτάρια μπορούν να καταψυχθούν και να καταναλωθούν αργότερα</w:t>
            </w:r>
            <w:r w:rsidR="00D26B53" w:rsidRPr="003272D5">
              <w:rPr>
                <w:rFonts w:ascii="Calibri" w:eastAsia="Times New Roman" w:hAnsi="Calibri" w:cs="Calibri"/>
                <w:color w:val="000000"/>
                <w:lang w:val="el-GR" w:eastAsia="en-GB"/>
              </w:rPr>
              <w:t>;</w:t>
            </w:r>
          </w:p>
        </w:tc>
      </w:tr>
      <w:tr w:rsidR="00D26B53" w:rsidRPr="00791F5A" w14:paraId="58D292F5" w14:textId="77777777" w:rsidTr="00DC4D63">
        <w:trPr>
          <w:trHeight w:val="288"/>
          <w:jc w:val="center"/>
        </w:trPr>
        <w:tc>
          <w:tcPr>
            <w:tcW w:w="344" w:type="dxa"/>
            <w:tcBorders>
              <w:top w:val="nil"/>
              <w:left w:val="single" w:sz="4" w:space="0" w:color="auto"/>
              <w:bottom w:val="single" w:sz="4" w:space="0" w:color="auto"/>
              <w:right w:val="single" w:sz="4" w:space="0" w:color="auto"/>
            </w:tcBorders>
            <w:shd w:val="clear" w:color="000000" w:fill="9BC2E6"/>
            <w:noWrap/>
            <w:vAlign w:val="center"/>
            <w:hideMark/>
          </w:tcPr>
          <w:p w14:paraId="19424E5B" w14:textId="77777777" w:rsidR="00D26B53" w:rsidRPr="00142BE4" w:rsidRDefault="00D26B53" w:rsidP="00DC4D63">
            <w:pPr>
              <w:spacing w:after="0" w:line="240" w:lineRule="auto"/>
              <w:rPr>
                <w:rFonts w:ascii="Calibri" w:eastAsia="Times New Roman" w:hAnsi="Calibri" w:cs="Calibri"/>
                <w:color w:val="000000"/>
                <w:lang w:val="el-GR" w:eastAsia="en-GB"/>
              </w:rPr>
            </w:pPr>
            <w:r w:rsidRPr="00791F5A">
              <w:rPr>
                <w:rFonts w:ascii="Calibri" w:eastAsia="Times New Roman" w:hAnsi="Calibri" w:cs="Calibri"/>
                <w:color w:val="000000"/>
                <w:lang w:eastAsia="en-GB"/>
              </w:rPr>
              <w:t> </w:t>
            </w:r>
          </w:p>
        </w:tc>
        <w:tc>
          <w:tcPr>
            <w:tcW w:w="3856" w:type="dxa"/>
            <w:tcBorders>
              <w:top w:val="nil"/>
              <w:left w:val="nil"/>
              <w:bottom w:val="single" w:sz="4" w:space="0" w:color="auto"/>
              <w:right w:val="single" w:sz="4" w:space="0" w:color="auto"/>
            </w:tcBorders>
            <w:shd w:val="clear" w:color="000000" w:fill="9BC2E6"/>
            <w:noWrap/>
            <w:vAlign w:val="center"/>
            <w:hideMark/>
          </w:tcPr>
          <w:p w14:paraId="1FC4C470" w14:textId="77777777" w:rsidR="00D26B53" w:rsidRPr="001639D2" w:rsidRDefault="00D26B53" w:rsidP="00DC4D63">
            <w:pPr>
              <w:spacing w:after="0" w:line="240" w:lineRule="auto"/>
              <w:jc w:val="center"/>
              <w:rPr>
                <w:rFonts w:ascii="Calibri" w:eastAsia="Times New Roman" w:hAnsi="Calibri" w:cs="Calibri"/>
                <w:color w:val="000000"/>
                <w:lang w:val="el-GR" w:eastAsia="en-GB"/>
              </w:rPr>
            </w:pPr>
            <w:r>
              <w:rPr>
                <w:rFonts w:ascii="Calibri" w:eastAsia="Times New Roman" w:hAnsi="Calibri" w:cs="Calibri"/>
                <w:color w:val="000000"/>
                <w:lang w:val="el-GR" w:eastAsia="en-GB"/>
              </w:rPr>
              <w:t>Απάντηση</w:t>
            </w:r>
          </w:p>
        </w:tc>
        <w:tc>
          <w:tcPr>
            <w:tcW w:w="1378" w:type="dxa"/>
            <w:tcBorders>
              <w:top w:val="nil"/>
              <w:left w:val="nil"/>
              <w:bottom w:val="single" w:sz="4" w:space="0" w:color="auto"/>
              <w:right w:val="single" w:sz="4" w:space="0" w:color="auto"/>
            </w:tcBorders>
            <w:shd w:val="clear" w:color="000000" w:fill="9BC2E6"/>
            <w:noWrap/>
            <w:vAlign w:val="center"/>
            <w:hideMark/>
          </w:tcPr>
          <w:p w14:paraId="5AB0CC2F" w14:textId="77777777" w:rsidR="00D26B53" w:rsidRPr="001C4254" w:rsidRDefault="00D26B53" w:rsidP="00DC4D63">
            <w:pPr>
              <w:spacing w:after="0" w:line="240" w:lineRule="auto"/>
              <w:jc w:val="center"/>
              <w:rPr>
                <w:rFonts w:ascii="Calibri" w:eastAsia="Times New Roman" w:hAnsi="Calibri" w:cs="Calibri"/>
                <w:color w:val="000000"/>
                <w:lang w:val="el-GR" w:eastAsia="en-GB"/>
              </w:rPr>
            </w:pPr>
            <w:r>
              <w:rPr>
                <w:rFonts w:ascii="Calibri" w:eastAsia="Times New Roman" w:hAnsi="Calibri" w:cs="Calibri"/>
                <w:color w:val="000000"/>
                <w:lang w:val="el-GR" w:eastAsia="en-GB"/>
              </w:rPr>
              <w:t>Αριθμός</w:t>
            </w:r>
          </w:p>
        </w:tc>
        <w:tc>
          <w:tcPr>
            <w:tcW w:w="1229" w:type="dxa"/>
            <w:tcBorders>
              <w:top w:val="nil"/>
              <w:left w:val="nil"/>
              <w:bottom w:val="single" w:sz="4" w:space="0" w:color="auto"/>
              <w:right w:val="single" w:sz="4" w:space="0" w:color="auto"/>
            </w:tcBorders>
            <w:shd w:val="clear" w:color="000000" w:fill="9BC2E6"/>
            <w:noWrap/>
            <w:vAlign w:val="center"/>
            <w:hideMark/>
          </w:tcPr>
          <w:p w14:paraId="4B961C90" w14:textId="77777777" w:rsidR="00D26B53" w:rsidRPr="00791F5A" w:rsidRDefault="00D26B53" w:rsidP="00DC4D63">
            <w:pPr>
              <w:spacing w:after="0" w:line="240" w:lineRule="auto"/>
              <w:jc w:val="center"/>
              <w:rPr>
                <w:rFonts w:ascii="Calibri" w:eastAsia="Times New Roman" w:hAnsi="Calibri" w:cs="Calibri"/>
                <w:color w:val="000000"/>
                <w:lang w:eastAsia="en-GB"/>
              </w:rPr>
            </w:pPr>
            <w:r w:rsidRPr="00791F5A">
              <w:rPr>
                <w:rFonts w:ascii="Calibri" w:eastAsia="Times New Roman" w:hAnsi="Calibri" w:cs="Calibri"/>
                <w:color w:val="000000"/>
                <w:lang w:eastAsia="en-GB"/>
              </w:rPr>
              <w:t>%</w:t>
            </w:r>
          </w:p>
        </w:tc>
      </w:tr>
      <w:tr w:rsidR="00D26B53" w:rsidRPr="00791F5A" w14:paraId="48B23817" w14:textId="77777777" w:rsidTr="00DC4D63">
        <w:trPr>
          <w:trHeight w:val="288"/>
          <w:jc w:val="center"/>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14:paraId="215CA842" w14:textId="77777777" w:rsidR="00D26B53" w:rsidRPr="00791F5A" w:rsidRDefault="00D26B53" w:rsidP="00DC4D63">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A</w:t>
            </w:r>
          </w:p>
        </w:tc>
        <w:tc>
          <w:tcPr>
            <w:tcW w:w="3856" w:type="dxa"/>
            <w:tcBorders>
              <w:top w:val="nil"/>
              <w:left w:val="nil"/>
              <w:bottom w:val="single" w:sz="4" w:space="0" w:color="auto"/>
              <w:right w:val="single" w:sz="4" w:space="0" w:color="auto"/>
            </w:tcBorders>
            <w:shd w:val="clear" w:color="auto" w:fill="auto"/>
            <w:noWrap/>
            <w:vAlign w:val="center"/>
            <w:hideMark/>
          </w:tcPr>
          <w:p w14:paraId="7AAFAAFD" w14:textId="228D05F5" w:rsidR="00D26B53" w:rsidRPr="004E610E" w:rsidRDefault="00287BB2" w:rsidP="00DC4D63">
            <w:pPr>
              <w:spacing w:after="0" w:line="240" w:lineRule="auto"/>
              <w:rPr>
                <w:rFonts w:ascii="Calibri" w:eastAsia="Times New Roman" w:hAnsi="Calibri" w:cs="Calibri"/>
                <w:color w:val="000000"/>
                <w:lang w:val="el-GR" w:eastAsia="en-GB"/>
              </w:rPr>
            </w:pPr>
            <w:r>
              <w:rPr>
                <w:rFonts w:ascii="Calibri" w:eastAsia="Times New Roman" w:hAnsi="Calibri" w:cs="Calibri"/>
                <w:color w:val="000000"/>
                <w:lang w:val="el-GR" w:eastAsia="en-GB"/>
              </w:rPr>
              <w:t>Ναι, αλλά μόνο αν είναι ωμά</w:t>
            </w:r>
          </w:p>
        </w:tc>
        <w:tc>
          <w:tcPr>
            <w:tcW w:w="1378" w:type="dxa"/>
            <w:tcBorders>
              <w:top w:val="nil"/>
              <w:left w:val="nil"/>
              <w:bottom w:val="single" w:sz="4" w:space="0" w:color="auto"/>
              <w:right w:val="single" w:sz="4" w:space="0" w:color="auto"/>
            </w:tcBorders>
            <w:shd w:val="clear" w:color="auto" w:fill="auto"/>
            <w:noWrap/>
            <w:vAlign w:val="center"/>
            <w:hideMark/>
          </w:tcPr>
          <w:p w14:paraId="403FA2E6" w14:textId="556FF8F7" w:rsidR="00D26B53" w:rsidRPr="004E610E" w:rsidRDefault="00287BB2" w:rsidP="00DC4D63">
            <w:pPr>
              <w:spacing w:after="0" w:line="240" w:lineRule="auto"/>
              <w:jc w:val="center"/>
              <w:rPr>
                <w:rFonts w:ascii="Calibri" w:eastAsia="Times New Roman" w:hAnsi="Calibri" w:cs="Calibri"/>
                <w:color w:val="000000"/>
                <w:lang w:val="el-GR" w:eastAsia="en-GB"/>
              </w:rPr>
            </w:pPr>
            <w:r>
              <w:rPr>
                <w:rFonts w:ascii="Calibri" w:eastAsia="Times New Roman" w:hAnsi="Calibri" w:cs="Calibri"/>
                <w:color w:val="000000"/>
                <w:lang w:val="el-GR" w:eastAsia="en-GB"/>
              </w:rPr>
              <w:t>294</w:t>
            </w:r>
          </w:p>
        </w:tc>
        <w:tc>
          <w:tcPr>
            <w:tcW w:w="1229" w:type="dxa"/>
            <w:tcBorders>
              <w:top w:val="nil"/>
              <w:left w:val="nil"/>
              <w:bottom w:val="single" w:sz="4" w:space="0" w:color="auto"/>
              <w:right w:val="single" w:sz="4" w:space="0" w:color="auto"/>
            </w:tcBorders>
            <w:shd w:val="clear" w:color="auto" w:fill="auto"/>
            <w:noWrap/>
            <w:vAlign w:val="center"/>
            <w:hideMark/>
          </w:tcPr>
          <w:p w14:paraId="6459161D" w14:textId="57BF781C" w:rsidR="00D26B53" w:rsidRPr="00791F5A" w:rsidRDefault="00F605DE" w:rsidP="00DC4D6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val="el-GR" w:eastAsia="en-GB"/>
              </w:rPr>
              <w:t>20,8%</w:t>
            </w:r>
          </w:p>
        </w:tc>
      </w:tr>
      <w:tr w:rsidR="00D26B53" w:rsidRPr="00791F5A" w14:paraId="683E293E" w14:textId="77777777" w:rsidTr="00DC4D63">
        <w:trPr>
          <w:trHeight w:val="288"/>
          <w:jc w:val="center"/>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14:paraId="781EB739" w14:textId="77777777" w:rsidR="00D26B53" w:rsidRPr="00791F5A" w:rsidRDefault="00D26B53" w:rsidP="00DC4D63">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B</w:t>
            </w:r>
          </w:p>
        </w:tc>
        <w:tc>
          <w:tcPr>
            <w:tcW w:w="3856" w:type="dxa"/>
            <w:tcBorders>
              <w:top w:val="nil"/>
              <w:left w:val="nil"/>
              <w:bottom w:val="single" w:sz="4" w:space="0" w:color="auto"/>
              <w:right w:val="single" w:sz="4" w:space="0" w:color="auto"/>
            </w:tcBorders>
            <w:shd w:val="clear" w:color="auto" w:fill="auto"/>
            <w:noWrap/>
            <w:vAlign w:val="center"/>
            <w:hideMark/>
          </w:tcPr>
          <w:p w14:paraId="4D6802FD" w14:textId="54996D28" w:rsidR="00D26B53" w:rsidRPr="00CA1836" w:rsidRDefault="00F605DE" w:rsidP="00DC4D63">
            <w:pPr>
              <w:spacing w:after="0" w:line="240" w:lineRule="auto"/>
              <w:rPr>
                <w:rFonts w:ascii="Calibri" w:eastAsia="Times New Roman" w:hAnsi="Calibri" w:cs="Calibri"/>
                <w:color w:val="000000"/>
                <w:lang w:val="el-GR" w:eastAsia="en-GB"/>
              </w:rPr>
            </w:pPr>
            <w:r>
              <w:rPr>
                <w:rFonts w:ascii="Calibri" w:eastAsia="Times New Roman" w:hAnsi="Calibri" w:cs="Calibri"/>
                <w:color w:val="000000"/>
                <w:lang w:val="el-GR" w:eastAsia="en-GB"/>
              </w:rPr>
              <w:t>Ναι, είτε ωμά, είτε μαγειρεμένα</w:t>
            </w:r>
          </w:p>
        </w:tc>
        <w:tc>
          <w:tcPr>
            <w:tcW w:w="1378" w:type="dxa"/>
            <w:tcBorders>
              <w:top w:val="nil"/>
              <w:left w:val="nil"/>
              <w:bottom w:val="single" w:sz="4" w:space="0" w:color="auto"/>
              <w:right w:val="single" w:sz="4" w:space="0" w:color="auto"/>
            </w:tcBorders>
            <w:shd w:val="clear" w:color="auto" w:fill="auto"/>
            <w:noWrap/>
            <w:vAlign w:val="center"/>
            <w:hideMark/>
          </w:tcPr>
          <w:p w14:paraId="2A47725D" w14:textId="3408D150" w:rsidR="00D26B53" w:rsidRPr="004E610E" w:rsidRDefault="00F605DE" w:rsidP="00DC4D63">
            <w:pPr>
              <w:spacing w:after="0" w:line="240" w:lineRule="auto"/>
              <w:jc w:val="center"/>
              <w:rPr>
                <w:rFonts w:ascii="Calibri" w:eastAsia="Times New Roman" w:hAnsi="Calibri" w:cs="Calibri"/>
                <w:color w:val="000000"/>
                <w:lang w:val="el-GR" w:eastAsia="en-GB"/>
              </w:rPr>
            </w:pPr>
            <w:r>
              <w:rPr>
                <w:rFonts w:ascii="Calibri" w:eastAsia="Times New Roman" w:hAnsi="Calibri" w:cs="Calibri"/>
                <w:color w:val="000000"/>
                <w:lang w:val="el-GR" w:eastAsia="en-GB"/>
              </w:rPr>
              <w:t>224</w:t>
            </w:r>
          </w:p>
        </w:tc>
        <w:tc>
          <w:tcPr>
            <w:tcW w:w="1229" w:type="dxa"/>
            <w:tcBorders>
              <w:top w:val="nil"/>
              <w:left w:val="nil"/>
              <w:bottom w:val="single" w:sz="4" w:space="0" w:color="auto"/>
              <w:right w:val="single" w:sz="4" w:space="0" w:color="auto"/>
            </w:tcBorders>
            <w:shd w:val="clear" w:color="auto" w:fill="auto"/>
            <w:noWrap/>
            <w:vAlign w:val="center"/>
            <w:hideMark/>
          </w:tcPr>
          <w:p w14:paraId="11FB1415" w14:textId="002B767C" w:rsidR="00D26B53" w:rsidRPr="00F605DE" w:rsidRDefault="00F605DE" w:rsidP="00DC4D63">
            <w:pPr>
              <w:spacing w:after="0" w:line="240" w:lineRule="auto"/>
              <w:jc w:val="center"/>
              <w:rPr>
                <w:rFonts w:ascii="Calibri" w:eastAsia="Times New Roman" w:hAnsi="Calibri" w:cs="Calibri"/>
                <w:color w:val="000000"/>
                <w:lang w:val="el-GR" w:eastAsia="en-GB"/>
              </w:rPr>
            </w:pPr>
            <w:r>
              <w:rPr>
                <w:rFonts w:ascii="Calibri" w:eastAsia="Times New Roman" w:hAnsi="Calibri" w:cs="Calibri"/>
                <w:color w:val="000000"/>
                <w:lang w:val="el-GR" w:eastAsia="en-GB"/>
              </w:rPr>
              <w:t>15,8%</w:t>
            </w:r>
          </w:p>
        </w:tc>
      </w:tr>
      <w:tr w:rsidR="00D26B53" w:rsidRPr="00791F5A" w14:paraId="704D11D7" w14:textId="77777777" w:rsidTr="00DC4D63">
        <w:trPr>
          <w:trHeight w:val="288"/>
          <w:jc w:val="center"/>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14:paraId="33C11188" w14:textId="77777777" w:rsidR="00D26B53" w:rsidRPr="004242F2" w:rsidRDefault="00D26B53" w:rsidP="00DC4D63">
            <w:pPr>
              <w:spacing w:after="0" w:line="240" w:lineRule="auto"/>
              <w:jc w:val="right"/>
              <w:rPr>
                <w:rFonts w:ascii="Calibri" w:eastAsia="Times New Roman" w:hAnsi="Calibri" w:cs="Calibri"/>
                <w:color w:val="000000"/>
                <w:lang w:val="el-GR" w:eastAsia="en-GB"/>
              </w:rPr>
            </w:pPr>
            <w:r>
              <w:rPr>
                <w:rFonts w:ascii="Calibri" w:eastAsia="Times New Roman" w:hAnsi="Calibri" w:cs="Calibri"/>
                <w:color w:val="000000"/>
                <w:lang w:val="el-GR" w:eastAsia="en-GB"/>
              </w:rPr>
              <w:t>Γ</w:t>
            </w:r>
          </w:p>
        </w:tc>
        <w:tc>
          <w:tcPr>
            <w:tcW w:w="3856" w:type="dxa"/>
            <w:tcBorders>
              <w:top w:val="nil"/>
              <w:left w:val="nil"/>
              <w:bottom w:val="single" w:sz="4" w:space="0" w:color="auto"/>
              <w:right w:val="single" w:sz="4" w:space="0" w:color="auto"/>
            </w:tcBorders>
            <w:shd w:val="clear" w:color="auto" w:fill="auto"/>
            <w:noWrap/>
            <w:vAlign w:val="center"/>
            <w:hideMark/>
          </w:tcPr>
          <w:p w14:paraId="10CA585D" w14:textId="6877A496" w:rsidR="00D26B53" w:rsidRPr="00CA1836" w:rsidRDefault="00F605DE" w:rsidP="00DC4D63">
            <w:pPr>
              <w:spacing w:after="0" w:line="240" w:lineRule="auto"/>
              <w:rPr>
                <w:rFonts w:ascii="Calibri" w:eastAsia="Times New Roman" w:hAnsi="Calibri" w:cs="Calibri"/>
                <w:color w:val="000000"/>
                <w:lang w:val="el-GR" w:eastAsia="en-GB"/>
              </w:rPr>
            </w:pPr>
            <w:r>
              <w:rPr>
                <w:rFonts w:ascii="Calibri" w:eastAsia="Times New Roman" w:hAnsi="Calibri" w:cs="Calibri"/>
                <w:color w:val="000000"/>
                <w:lang w:val="el-GR" w:eastAsia="en-GB"/>
              </w:rPr>
              <w:t>Όχι, δεν μπορείς να καταψύξεις μανιτάρια</w:t>
            </w:r>
          </w:p>
        </w:tc>
        <w:tc>
          <w:tcPr>
            <w:tcW w:w="1378" w:type="dxa"/>
            <w:tcBorders>
              <w:top w:val="nil"/>
              <w:left w:val="nil"/>
              <w:bottom w:val="single" w:sz="4" w:space="0" w:color="auto"/>
              <w:right w:val="single" w:sz="4" w:space="0" w:color="auto"/>
            </w:tcBorders>
            <w:shd w:val="clear" w:color="auto" w:fill="auto"/>
            <w:noWrap/>
            <w:vAlign w:val="center"/>
            <w:hideMark/>
          </w:tcPr>
          <w:p w14:paraId="3DACA5FA" w14:textId="6E537700" w:rsidR="00D26B53" w:rsidRPr="00CA1836" w:rsidRDefault="00F605DE" w:rsidP="00DC4D63">
            <w:pPr>
              <w:spacing w:after="0" w:line="240" w:lineRule="auto"/>
              <w:jc w:val="center"/>
              <w:rPr>
                <w:rFonts w:ascii="Calibri" w:eastAsia="Times New Roman" w:hAnsi="Calibri" w:cs="Calibri"/>
                <w:color w:val="000000"/>
                <w:lang w:val="el-GR" w:eastAsia="en-GB"/>
              </w:rPr>
            </w:pPr>
            <w:r>
              <w:rPr>
                <w:rFonts w:ascii="Calibri" w:eastAsia="Times New Roman" w:hAnsi="Calibri" w:cs="Calibri"/>
                <w:color w:val="000000"/>
                <w:lang w:val="el-GR" w:eastAsia="en-GB"/>
              </w:rPr>
              <w:t>897</w:t>
            </w:r>
          </w:p>
        </w:tc>
        <w:tc>
          <w:tcPr>
            <w:tcW w:w="1229" w:type="dxa"/>
            <w:tcBorders>
              <w:top w:val="nil"/>
              <w:left w:val="nil"/>
              <w:bottom w:val="single" w:sz="4" w:space="0" w:color="auto"/>
              <w:right w:val="single" w:sz="4" w:space="0" w:color="auto"/>
            </w:tcBorders>
            <w:shd w:val="clear" w:color="auto" w:fill="auto"/>
            <w:noWrap/>
            <w:vAlign w:val="center"/>
            <w:hideMark/>
          </w:tcPr>
          <w:p w14:paraId="23683885" w14:textId="0F72DED6" w:rsidR="00D26B53" w:rsidRPr="00791F5A" w:rsidRDefault="00F605DE" w:rsidP="00DC4D6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val="el-GR" w:eastAsia="en-GB"/>
              </w:rPr>
              <w:t>63,4%</w:t>
            </w:r>
          </w:p>
        </w:tc>
      </w:tr>
      <w:tr w:rsidR="00D26B53" w:rsidRPr="00791F5A" w14:paraId="7A963ED9" w14:textId="77777777" w:rsidTr="00DC4D63">
        <w:trPr>
          <w:trHeight w:val="288"/>
          <w:jc w:val="center"/>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14:paraId="57B268E7" w14:textId="77777777" w:rsidR="00D26B53" w:rsidRPr="00791F5A" w:rsidRDefault="00D26B53" w:rsidP="00DC4D63">
            <w:pPr>
              <w:spacing w:after="0" w:line="240" w:lineRule="auto"/>
              <w:rPr>
                <w:rFonts w:ascii="Calibri" w:eastAsia="Times New Roman" w:hAnsi="Calibri" w:cs="Calibri"/>
                <w:color w:val="000000"/>
                <w:lang w:eastAsia="en-GB"/>
              </w:rPr>
            </w:pPr>
            <w:r w:rsidRPr="00791F5A">
              <w:rPr>
                <w:rFonts w:ascii="Calibri" w:eastAsia="Times New Roman" w:hAnsi="Calibri" w:cs="Calibri"/>
                <w:color w:val="000000"/>
                <w:lang w:eastAsia="en-GB"/>
              </w:rPr>
              <w:t> </w:t>
            </w:r>
          </w:p>
        </w:tc>
        <w:tc>
          <w:tcPr>
            <w:tcW w:w="3856" w:type="dxa"/>
            <w:tcBorders>
              <w:top w:val="nil"/>
              <w:left w:val="nil"/>
              <w:bottom w:val="single" w:sz="4" w:space="0" w:color="auto"/>
              <w:right w:val="single" w:sz="4" w:space="0" w:color="auto"/>
            </w:tcBorders>
            <w:shd w:val="clear" w:color="auto" w:fill="auto"/>
            <w:noWrap/>
            <w:vAlign w:val="center"/>
            <w:hideMark/>
          </w:tcPr>
          <w:p w14:paraId="726F533C" w14:textId="77777777" w:rsidR="00D26B53" w:rsidRPr="00791F5A" w:rsidRDefault="00D26B53" w:rsidP="00DC4D63">
            <w:pPr>
              <w:spacing w:after="0" w:line="240" w:lineRule="auto"/>
              <w:jc w:val="right"/>
              <w:rPr>
                <w:rFonts w:ascii="Calibri" w:eastAsia="Times New Roman" w:hAnsi="Calibri" w:cs="Calibri"/>
                <w:b/>
                <w:bCs/>
                <w:color w:val="000000"/>
                <w:lang w:eastAsia="en-GB"/>
              </w:rPr>
            </w:pPr>
            <w:r>
              <w:rPr>
                <w:rFonts w:ascii="Calibri" w:eastAsia="Times New Roman" w:hAnsi="Calibri" w:cs="Calibri"/>
                <w:b/>
                <w:bCs/>
                <w:color w:val="000000"/>
                <w:lang w:val="el-GR" w:eastAsia="en-GB"/>
              </w:rPr>
              <w:t>Σύνολο</w:t>
            </w:r>
            <w:r w:rsidRPr="00791F5A">
              <w:rPr>
                <w:rFonts w:ascii="Calibri" w:eastAsia="Times New Roman" w:hAnsi="Calibri" w:cs="Calibri"/>
                <w:b/>
                <w:bCs/>
                <w:color w:val="000000"/>
                <w:lang w:eastAsia="en-GB"/>
              </w:rPr>
              <w:t>:</w:t>
            </w:r>
          </w:p>
        </w:tc>
        <w:tc>
          <w:tcPr>
            <w:tcW w:w="1378" w:type="dxa"/>
            <w:tcBorders>
              <w:top w:val="nil"/>
              <w:left w:val="nil"/>
              <w:bottom w:val="single" w:sz="4" w:space="0" w:color="auto"/>
              <w:right w:val="single" w:sz="4" w:space="0" w:color="auto"/>
            </w:tcBorders>
            <w:shd w:val="clear" w:color="auto" w:fill="auto"/>
            <w:noWrap/>
            <w:vAlign w:val="bottom"/>
            <w:hideMark/>
          </w:tcPr>
          <w:p w14:paraId="33D92586" w14:textId="79FE1B43" w:rsidR="00D26B53" w:rsidRPr="00560104" w:rsidRDefault="00BB471A" w:rsidP="00DC4D63">
            <w:pPr>
              <w:spacing w:after="0" w:line="240" w:lineRule="auto"/>
              <w:jc w:val="center"/>
              <w:rPr>
                <w:rFonts w:ascii="Calibri" w:eastAsia="Times New Roman" w:hAnsi="Calibri" w:cs="Calibri"/>
                <w:b/>
                <w:bCs/>
                <w:color w:val="000000"/>
                <w:lang w:val="el-GR" w:eastAsia="en-GB"/>
              </w:rPr>
            </w:pPr>
            <w:r>
              <w:rPr>
                <w:rFonts w:ascii="Calibri" w:eastAsia="Times New Roman" w:hAnsi="Calibri" w:cs="Calibri"/>
                <w:b/>
                <w:bCs/>
                <w:color w:val="000000"/>
                <w:lang w:val="el-GR" w:eastAsia="en-GB"/>
              </w:rPr>
              <w:t>1415</w:t>
            </w:r>
          </w:p>
        </w:tc>
        <w:tc>
          <w:tcPr>
            <w:tcW w:w="1229" w:type="dxa"/>
            <w:tcBorders>
              <w:top w:val="nil"/>
              <w:left w:val="nil"/>
              <w:bottom w:val="single" w:sz="4" w:space="0" w:color="auto"/>
              <w:right w:val="single" w:sz="4" w:space="0" w:color="auto"/>
            </w:tcBorders>
            <w:shd w:val="clear" w:color="auto" w:fill="auto"/>
            <w:noWrap/>
            <w:vAlign w:val="bottom"/>
            <w:hideMark/>
          </w:tcPr>
          <w:p w14:paraId="2C8161EB" w14:textId="77777777" w:rsidR="00D26B53" w:rsidRPr="00560104" w:rsidRDefault="00D26B53" w:rsidP="00DC4D63">
            <w:pPr>
              <w:spacing w:after="0" w:line="240" w:lineRule="auto"/>
              <w:jc w:val="center"/>
              <w:rPr>
                <w:rFonts w:ascii="Calibri" w:eastAsia="Times New Roman" w:hAnsi="Calibri" w:cs="Calibri"/>
                <w:b/>
                <w:bCs/>
                <w:color w:val="000000"/>
                <w:lang w:val="el-GR" w:eastAsia="en-GB"/>
              </w:rPr>
            </w:pPr>
            <w:r w:rsidRPr="00560104">
              <w:rPr>
                <w:rFonts w:ascii="Calibri" w:eastAsia="Times New Roman" w:hAnsi="Calibri" w:cs="Calibri"/>
                <w:b/>
                <w:bCs/>
                <w:color w:val="000000"/>
                <w:lang w:val="el-GR" w:eastAsia="en-GB"/>
              </w:rPr>
              <w:t>100%</w:t>
            </w:r>
          </w:p>
        </w:tc>
      </w:tr>
    </w:tbl>
    <w:p w14:paraId="03962422" w14:textId="77777777" w:rsidR="00D26B53" w:rsidRDefault="00D26B53" w:rsidP="003A1C0B">
      <w:pPr>
        <w:jc w:val="center"/>
        <w:rPr>
          <w:lang w:val="el-GR"/>
        </w:rPr>
      </w:pPr>
    </w:p>
    <w:p w14:paraId="76C82571" w14:textId="701F6400" w:rsidR="00305ADB" w:rsidRDefault="00B72E71" w:rsidP="00305ADB">
      <w:pPr>
        <w:keepNext/>
        <w:jc w:val="center"/>
      </w:pPr>
      <w:r>
        <w:rPr>
          <w:noProof/>
        </w:rPr>
        <w:lastRenderedPageBreak/>
        <w:drawing>
          <wp:inline distT="0" distB="0" distL="0" distR="0" wp14:anchorId="7F4C473C" wp14:editId="2C55D716">
            <wp:extent cx="4572000" cy="2743200"/>
            <wp:effectExtent l="0" t="0" r="0" b="0"/>
            <wp:docPr id="1" name="Chart 1">
              <a:extLst xmlns:a="http://schemas.openxmlformats.org/drawingml/2006/main">
                <a:ext uri="{FF2B5EF4-FFF2-40B4-BE49-F238E27FC236}">
                  <a16:creationId xmlns:a16="http://schemas.microsoft.com/office/drawing/2014/main" id="{B2860598-0A7A-7C9F-0334-770C034F91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B575E8D" w14:textId="6D8AEDDA" w:rsidR="006200EF" w:rsidRPr="006200EF" w:rsidRDefault="006200EF" w:rsidP="006200EF">
      <w:pPr>
        <w:jc w:val="center"/>
        <w:rPr>
          <w:i/>
          <w:iCs/>
          <w:color w:val="44546A" w:themeColor="text2"/>
          <w:sz w:val="18"/>
          <w:szCs w:val="18"/>
          <w:lang w:val="el-GR"/>
        </w:rPr>
      </w:pPr>
      <w:r w:rsidRPr="006200EF">
        <w:rPr>
          <w:i/>
          <w:iCs/>
          <w:color w:val="44546A" w:themeColor="text2"/>
          <w:sz w:val="18"/>
          <w:szCs w:val="18"/>
          <w:lang w:val="el-GR"/>
        </w:rPr>
        <w:t>Πίνακας και Σχήμα</w:t>
      </w:r>
      <w:r w:rsidR="005568E5">
        <w:rPr>
          <w:i/>
          <w:iCs/>
          <w:color w:val="44546A" w:themeColor="text2"/>
          <w:sz w:val="18"/>
          <w:szCs w:val="18"/>
          <w:lang w:val="el-GR"/>
        </w:rPr>
        <w:t>2</w:t>
      </w:r>
      <w:r w:rsidRPr="006200EF">
        <w:rPr>
          <w:i/>
          <w:iCs/>
          <w:color w:val="44546A" w:themeColor="text2"/>
          <w:sz w:val="18"/>
          <w:szCs w:val="18"/>
          <w:lang w:val="el-GR"/>
        </w:rPr>
        <w:t xml:space="preserve">: Αποτελέσματα </w:t>
      </w:r>
      <w:r w:rsidR="00E77FAE">
        <w:rPr>
          <w:i/>
          <w:iCs/>
          <w:color w:val="44546A" w:themeColor="text2"/>
          <w:sz w:val="18"/>
          <w:szCs w:val="18"/>
          <w:lang w:val="el-GR"/>
        </w:rPr>
        <w:t>2</w:t>
      </w:r>
      <w:r w:rsidRPr="00E77FAE">
        <w:rPr>
          <w:i/>
          <w:iCs/>
          <w:color w:val="44546A" w:themeColor="text2"/>
          <w:sz w:val="18"/>
          <w:szCs w:val="18"/>
          <w:vertAlign w:val="superscript"/>
          <w:lang w:val="el-GR"/>
        </w:rPr>
        <w:t>ης</w:t>
      </w:r>
      <w:r w:rsidRPr="006200EF">
        <w:rPr>
          <w:i/>
          <w:iCs/>
          <w:color w:val="44546A" w:themeColor="text2"/>
          <w:sz w:val="18"/>
          <w:szCs w:val="18"/>
          <w:lang w:val="el-GR"/>
        </w:rPr>
        <w:t xml:space="preserve"> ερώτησης της δημοσκόπησης</w:t>
      </w:r>
    </w:p>
    <w:p w14:paraId="2DBF69A4" w14:textId="05D3C719" w:rsidR="006000CF" w:rsidRPr="0029259B" w:rsidRDefault="006000CF" w:rsidP="00D54978">
      <w:pPr>
        <w:jc w:val="both"/>
        <w:rPr>
          <w:lang w:val="el-GR"/>
        </w:rPr>
      </w:pPr>
      <w:r w:rsidRPr="005A3198">
        <w:rPr>
          <w:lang w:val="el-GR"/>
        </w:rPr>
        <w:t>Τα μανιτάρια</w:t>
      </w:r>
      <w:r w:rsidR="00345856">
        <w:rPr>
          <w:lang w:val="el-GR"/>
        </w:rPr>
        <w:t xml:space="preserve"> στην πραγματικότητα</w:t>
      </w:r>
      <w:r w:rsidRPr="005A3198">
        <w:rPr>
          <w:lang w:val="el-GR"/>
        </w:rPr>
        <w:t xml:space="preserve"> μπορούν να καταψυχθούν είτε ωμά είτε μαγειρεμένα φτάνει </w:t>
      </w:r>
      <w:r w:rsidR="00345856">
        <w:rPr>
          <w:lang w:val="el-GR"/>
        </w:rPr>
        <w:t xml:space="preserve">η φύλαξη </w:t>
      </w:r>
      <w:r w:rsidRPr="005A3198">
        <w:rPr>
          <w:lang w:val="el-GR"/>
        </w:rPr>
        <w:t xml:space="preserve">να </w:t>
      </w:r>
      <w:r w:rsidR="00345856">
        <w:rPr>
          <w:lang w:val="el-GR"/>
        </w:rPr>
        <w:t>γίνει</w:t>
      </w:r>
      <w:r w:rsidRPr="005A3198">
        <w:rPr>
          <w:lang w:val="el-GR"/>
        </w:rPr>
        <w:t xml:space="preserve"> με το</w:t>
      </w:r>
      <w:r w:rsidR="004B734A">
        <w:rPr>
          <w:lang w:val="el-GR"/>
        </w:rPr>
        <w:t xml:space="preserve"> </w:t>
      </w:r>
      <w:r w:rsidRPr="005A3198">
        <w:rPr>
          <w:lang w:val="el-GR"/>
        </w:rPr>
        <w:t xml:space="preserve">σωστό τρόπο. </w:t>
      </w:r>
      <w:r w:rsidR="00294A78" w:rsidRPr="005A3198">
        <w:rPr>
          <w:lang w:val="el-GR"/>
        </w:rPr>
        <w:t xml:space="preserve">Εάν </w:t>
      </w:r>
      <w:r w:rsidR="00345856">
        <w:rPr>
          <w:lang w:val="el-GR"/>
        </w:rPr>
        <w:t xml:space="preserve">θα </w:t>
      </w:r>
      <w:r w:rsidR="00294A78" w:rsidRPr="005A3198">
        <w:rPr>
          <w:lang w:val="el-GR"/>
        </w:rPr>
        <w:t xml:space="preserve">φυλαχθούν ωμά πρέπει να </w:t>
      </w:r>
      <w:r w:rsidR="000F473D" w:rsidRPr="005A3198">
        <w:rPr>
          <w:lang w:val="el-GR"/>
        </w:rPr>
        <w:t>είναι φρέσκα</w:t>
      </w:r>
      <w:r w:rsidR="009E1D30" w:rsidRPr="002663CD">
        <w:rPr>
          <w:lang w:val="el-GR"/>
        </w:rPr>
        <w:t xml:space="preserve">, </w:t>
      </w:r>
      <w:r w:rsidR="00275F25">
        <w:rPr>
          <w:lang w:val="el-GR"/>
        </w:rPr>
        <w:t>καθαρά από χώμα και βρωμιές</w:t>
      </w:r>
      <w:r w:rsidR="009E1D30" w:rsidRPr="002663CD">
        <w:rPr>
          <w:lang w:val="el-GR"/>
        </w:rPr>
        <w:t xml:space="preserve"> </w:t>
      </w:r>
      <w:r w:rsidR="009E1D30">
        <w:rPr>
          <w:lang w:val="el-GR"/>
        </w:rPr>
        <w:t>και να κ</w:t>
      </w:r>
      <w:r w:rsidR="00EF4867">
        <w:rPr>
          <w:lang w:val="el-GR"/>
        </w:rPr>
        <w:t>όβεται</w:t>
      </w:r>
      <w:r w:rsidR="009E1D30">
        <w:rPr>
          <w:lang w:val="el-GR"/>
        </w:rPr>
        <w:t xml:space="preserve"> ελαφρώς το κοτσανάκι</w:t>
      </w:r>
      <w:r w:rsidR="00345856">
        <w:rPr>
          <w:lang w:val="el-GR"/>
        </w:rPr>
        <w:t xml:space="preserve"> τους</w:t>
      </w:r>
      <w:r w:rsidR="00944F50">
        <w:rPr>
          <w:lang w:val="el-GR"/>
        </w:rPr>
        <w:t xml:space="preserve">. Εάν </w:t>
      </w:r>
      <w:r w:rsidR="00345856">
        <w:rPr>
          <w:lang w:val="el-GR"/>
        </w:rPr>
        <w:t xml:space="preserve">θα </w:t>
      </w:r>
      <w:r w:rsidR="00B00417">
        <w:rPr>
          <w:lang w:val="el-GR"/>
        </w:rPr>
        <w:t>φυλαχθούν</w:t>
      </w:r>
      <w:r w:rsidR="00944F50">
        <w:rPr>
          <w:lang w:val="el-GR"/>
        </w:rPr>
        <w:t xml:space="preserve"> μαγειρεμένα</w:t>
      </w:r>
      <w:r w:rsidR="00345856">
        <w:rPr>
          <w:lang w:val="el-GR"/>
        </w:rPr>
        <w:t>, τότε</w:t>
      </w:r>
      <w:r w:rsidR="00944F50">
        <w:rPr>
          <w:lang w:val="el-GR"/>
        </w:rPr>
        <w:t xml:space="preserve"> </w:t>
      </w:r>
      <w:r w:rsidR="00C91EEA">
        <w:rPr>
          <w:lang w:val="el-GR"/>
        </w:rPr>
        <w:t xml:space="preserve">μπορούν να </w:t>
      </w:r>
      <w:r w:rsidR="0005031C">
        <w:rPr>
          <w:lang w:val="el-GR"/>
        </w:rPr>
        <w:t xml:space="preserve">μαγειρευτούν στον ατμό ή </w:t>
      </w:r>
      <w:r w:rsidR="00675C48">
        <w:rPr>
          <w:lang w:val="el-GR"/>
        </w:rPr>
        <w:t xml:space="preserve">να </w:t>
      </w:r>
      <w:r w:rsidR="009835B5">
        <w:rPr>
          <w:lang w:val="el-GR"/>
        </w:rPr>
        <w:t>τσιγαριστούν</w:t>
      </w:r>
      <w:r w:rsidR="00675C48">
        <w:rPr>
          <w:lang w:val="el-GR"/>
        </w:rPr>
        <w:t xml:space="preserve"> πριν </w:t>
      </w:r>
      <w:r w:rsidR="00BD5D3F">
        <w:rPr>
          <w:lang w:val="el-GR"/>
        </w:rPr>
        <w:t xml:space="preserve">φυλαχθούν στην κατάψυξη. </w:t>
      </w:r>
      <w:r w:rsidR="00CD2733">
        <w:rPr>
          <w:lang w:val="el-GR"/>
        </w:rPr>
        <w:t xml:space="preserve">Άρα η </w:t>
      </w:r>
      <w:r w:rsidR="000B3A16">
        <w:rPr>
          <w:lang w:val="el-GR"/>
        </w:rPr>
        <w:t>σωστή</w:t>
      </w:r>
      <w:r w:rsidR="00CD2733">
        <w:rPr>
          <w:lang w:val="el-GR"/>
        </w:rPr>
        <w:t xml:space="preserve"> απάντηση είναι η Β (</w:t>
      </w:r>
      <w:r w:rsidR="00E74D7D">
        <w:rPr>
          <w:lang w:val="el-GR"/>
        </w:rPr>
        <w:t xml:space="preserve">η οποία </w:t>
      </w:r>
      <w:r w:rsidR="00345856">
        <w:rPr>
          <w:lang w:val="el-GR"/>
        </w:rPr>
        <w:t xml:space="preserve">όμως </w:t>
      </w:r>
      <w:r w:rsidR="00A51890">
        <w:rPr>
          <w:lang w:val="el-GR"/>
        </w:rPr>
        <w:t>έχει και το πιο χαμηλό ποσοστό θετικών απαντήσεων</w:t>
      </w:r>
      <w:r w:rsidR="00E77FAE">
        <w:rPr>
          <w:lang w:val="el-GR"/>
        </w:rPr>
        <w:t>)</w:t>
      </w:r>
      <w:r w:rsidR="00A51890">
        <w:rPr>
          <w:lang w:val="el-GR"/>
        </w:rPr>
        <w:t>.</w:t>
      </w:r>
      <w:r w:rsidR="00BC0CE3">
        <w:rPr>
          <w:lang w:val="el-GR"/>
        </w:rPr>
        <w:t xml:space="preserve"> </w:t>
      </w:r>
      <w:r w:rsidR="00345856">
        <w:rPr>
          <w:lang w:val="el-GR"/>
        </w:rPr>
        <w:t xml:space="preserve">Εφόσον οι περισσότεροι δεν γνωρίζουν για τη φύλαξη των μανιταριών στην κατάψυξη, </w:t>
      </w:r>
      <w:r w:rsidR="00BC0CE3">
        <w:rPr>
          <w:lang w:val="el-GR"/>
        </w:rPr>
        <w:t xml:space="preserve">η </w:t>
      </w:r>
      <w:r w:rsidR="006D0BCF">
        <w:rPr>
          <w:lang w:val="el-GR"/>
        </w:rPr>
        <w:t>ενημέρωση</w:t>
      </w:r>
      <w:r w:rsidR="0029259B">
        <w:rPr>
          <w:lang w:val="el-GR"/>
        </w:rPr>
        <w:t xml:space="preserve"> του κόσμου</w:t>
      </w:r>
      <w:r w:rsidR="006D0BCF">
        <w:rPr>
          <w:lang w:val="el-GR"/>
        </w:rPr>
        <w:t xml:space="preserve"> </w:t>
      </w:r>
      <w:r w:rsidR="0029259B">
        <w:rPr>
          <w:lang w:val="el-GR"/>
        </w:rPr>
        <w:t xml:space="preserve">για </w:t>
      </w:r>
      <w:r w:rsidR="00CE3623">
        <w:rPr>
          <w:lang w:val="el-GR"/>
        </w:rPr>
        <w:t>τους πιθανούς</w:t>
      </w:r>
      <w:r w:rsidR="006B5259">
        <w:rPr>
          <w:lang w:val="el-GR"/>
        </w:rPr>
        <w:t xml:space="preserve"> τρόπο</w:t>
      </w:r>
      <w:r w:rsidR="00CE3623">
        <w:rPr>
          <w:lang w:val="el-GR"/>
        </w:rPr>
        <w:t>υς</w:t>
      </w:r>
      <w:r w:rsidR="006B5259">
        <w:rPr>
          <w:lang w:val="el-GR"/>
        </w:rPr>
        <w:t xml:space="preserve"> συντήρησης</w:t>
      </w:r>
      <w:r w:rsidR="00E50FDB">
        <w:rPr>
          <w:lang w:val="el-GR"/>
        </w:rPr>
        <w:t xml:space="preserve"> των μανιταριών</w:t>
      </w:r>
      <w:r w:rsidR="006B5259">
        <w:rPr>
          <w:lang w:val="el-GR"/>
        </w:rPr>
        <w:t xml:space="preserve"> μπορεί να συντείνει στη μείωση σπατάλης τροφίμων</w:t>
      </w:r>
      <w:r w:rsidR="00E50FDB">
        <w:rPr>
          <w:lang w:val="el-GR"/>
        </w:rPr>
        <w:t>.</w:t>
      </w:r>
    </w:p>
    <w:p w14:paraId="442D1975" w14:textId="42AD3D72" w:rsidR="002234F8" w:rsidRPr="00EE7006" w:rsidRDefault="006E5642" w:rsidP="00D54978">
      <w:pPr>
        <w:jc w:val="both"/>
        <w:rPr>
          <w:lang w:val="el-GR"/>
        </w:rPr>
      </w:pPr>
      <w:r>
        <w:rPr>
          <w:lang w:val="el-GR"/>
        </w:rPr>
        <w:t>Η τ</w:t>
      </w:r>
      <w:r w:rsidR="005568E5">
        <w:rPr>
          <w:lang w:val="el-GR"/>
        </w:rPr>
        <w:t>ρίτη</w:t>
      </w:r>
      <w:r>
        <w:rPr>
          <w:lang w:val="el-GR"/>
        </w:rPr>
        <w:t xml:space="preserve"> ερώτηση αφορ</w:t>
      </w:r>
      <w:r w:rsidR="00E77FAE">
        <w:rPr>
          <w:lang w:val="el-GR"/>
        </w:rPr>
        <w:t>ούσε</w:t>
      </w:r>
      <w:r>
        <w:rPr>
          <w:lang w:val="el-GR"/>
        </w:rPr>
        <w:t xml:space="preserve"> τη</w:t>
      </w:r>
      <w:r w:rsidR="008E6131">
        <w:rPr>
          <w:lang w:val="el-GR"/>
        </w:rPr>
        <w:t xml:space="preserve"> γνώση του κοινού σχετικά με την κατανάλωση φρούτων και λαχανικών </w:t>
      </w:r>
      <w:r w:rsidR="008C2331">
        <w:rPr>
          <w:lang w:val="el-GR"/>
        </w:rPr>
        <w:t xml:space="preserve">και </w:t>
      </w:r>
      <w:r w:rsidR="00FA438F">
        <w:rPr>
          <w:lang w:val="el-GR"/>
        </w:rPr>
        <w:t xml:space="preserve">πότε </w:t>
      </w:r>
      <w:r w:rsidR="00345856">
        <w:rPr>
          <w:lang w:val="el-GR"/>
        </w:rPr>
        <w:t xml:space="preserve">αυτά </w:t>
      </w:r>
      <w:r w:rsidR="00FA438F">
        <w:rPr>
          <w:lang w:val="el-GR"/>
        </w:rPr>
        <w:t xml:space="preserve">πρέπει να καταναλώνονται. </w:t>
      </w:r>
      <w:r w:rsidR="008E6131">
        <w:rPr>
          <w:lang w:val="el-GR"/>
        </w:rPr>
        <w:t>Συγκεκριμένα η ερώτηση ήταν</w:t>
      </w:r>
      <w:r w:rsidR="008E6131" w:rsidRPr="00D579EE">
        <w:rPr>
          <w:lang w:val="el-GR"/>
        </w:rPr>
        <w:t xml:space="preserve">: </w:t>
      </w:r>
      <w:r w:rsidR="00D579EE" w:rsidRPr="00D579EE">
        <w:rPr>
          <w:lang w:val="el-GR"/>
        </w:rPr>
        <w:t>«</w:t>
      </w:r>
      <w:r w:rsidR="00D579EE">
        <w:rPr>
          <w:lang w:val="el-GR"/>
        </w:rPr>
        <w:t xml:space="preserve">Μπορείς να καταναλώσεις φρούτα και λαχανικά που έχει περάσει η ημερομηνία </w:t>
      </w:r>
      <w:r w:rsidR="00E77FAE">
        <w:rPr>
          <w:lang w:val="el-GR"/>
        </w:rPr>
        <w:t>κατανάλωσής</w:t>
      </w:r>
      <w:r w:rsidR="00D579EE">
        <w:rPr>
          <w:lang w:val="el-GR"/>
        </w:rPr>
        <w:t xml:space="preserve"> τους</w:t>
      </w:r>
      <w:r w:rsidR="00D579EE" w:rsidRPr="00D579EE">
        <w:rPr>
          <w:lang w:val="el-GR"/>
        </w:rPr>
        <w:t>;</w:t>
      </w:r>
      <w:r w:rsidR="00EE7006" w:rsidRPr="00EE7006">
        <w:rPr>
          <w:lang w:val="el-GR"/>
        </w:rPr>
        <w:t>»</w:t>
      </w:r>
      <w:r w:rsidR="00EE7006" w:rsidRPr="000C3368">
        <w:rPr>
          <w:lang w:val="el-GR"/>
        </w:rPr>
        <w:t xml:space="preserve"> </w:t>
      </w:r>
      <w:r w:rsidR="001104C5">
        <w:rPr>
          <w:lang w:val="el-GR"/>
        </w:rPr>
        <w:t xml:space="preserve">Ο πίνακας και το σχήμα </w:t>
      </w:r>
      <w:r w:rsidR="005568E5">
        <w:rPr>
          <w:lang w:val="el-GR"/>
        </w:rPr>
        <w:t>3</w:t>
      </w:r>
      <w:r w:rsidR="001104C5">
        <w:rPr>
          <w:lang w:val="el-GR"/>
        </w:rPr>
        <w:t xml:space="preserve"> πιο κάτω παρουσιάζουν </w:t>
      </w:r>
      <w:r w:rsidR="00F71411">
        <w:rPr>
          <w:lang w:val="el-GR"/>
        </w:rPr>
        <w:t xml:space="preserve">τις επιλογές απαντήσεων και </w:t>
      </w:r>
      <w:r w:rsidR="001104C5">
        <w:rPr>
          <w:lang w:val="el-GR"/>
        </w:rPr>
        <w:t>τα αποτελέσματα.</w:t>
      </w:r>
    </w:p>
    <w:tbl>
      <w:tblPr>
        <w:tblW w:w="6807" w:type="dxa"/>
        <w:jc w:val="center"/>
        <w:tblLook w:val="04A0" w:firstRow="1" w:lastRow="0" w:firstColumn="1" w:lastColumn="0" w:noHBand="0" w:noVBand="1"/>
      </w:tblPr>
      <w:tblGrid>
        <w:gridCol w:w="344"/>
        <w:gridCol w:w="3856"/>
        <w:gridCol w:w="1378"/>
        <w:gridCol w:w="1229"/>
      </w:tblGrid>
      <w:tr w:rsidR="00A15392" w:rsidRPr="005A48BD" w14:paraId="5261434A" w14:textId="77777777" w:rsidTr="00DC4D63">
        <w:trPr>
          <w:trHeight w:val="516"/>
          <w:jc w:val="center"/>
        </w:trPr>
        <w:tc>
          <w:tcPr>
            <w:tcW w:w="6807" w:type="dxa"/>
            <w:gridSpan w:val="4"/>
            <w:tcBorders>
              <w:top w:val="nil"/>
              <w:left w:val="nil"/>
              <w:bottom w:val="single" w:sz="4" w:space="0" w:color="auto"/>
              <w:right w:val="nil"/>
            </w:tcBorders>
            <w:shd w:val="clear" w:color="auto" w:fill="auto"/>
            <w:vAlign w:val="bottom"/>
            <w:hideMark/>
          </w:tcPr>
          <w:p w14:paraId="11AA6E97" w14:textId="03D7F186" w:rsidR="00A15392" w:rsidRPr="003272D5" w:rsidRDefault="005568E5" w:rsidP="00DC4D63">
            <w:pPr>
              <w:spacing w:after="0" w:line="240" w:lineRule="auto"/>
              <w:jc w:val="center"/>
              <w:rPr>
                <w:rFonts w:ascii="Calibri" w:eastAsia="Times New Roman" w:hAnsi="Calibri" w:cs="Calibri"/>
                <w:color w:val="000000"/>
                <w:lang w:val="el-GR" w:eastAsia="en-GB"/>
              </w:rPr>
            </w:pPr>
            <w:r>
              <w:rPr>
                <w:rFonts w:ascii="Calibri" w:eastAsia="Times New Roman" w:hAnsi="Calibri" w:cs="Calibri"/>
                <w:color w:val="000000"/>
                <w:lang w:val="el-GR" w:eastAsia="en-GB"/>
              </w:rPr>
              <w:t>3</w:t>
            </w:r>
            <w:r w:rsidR="00A15392" w:rsidRPr="00142BE4">
              <w:rPr>
                <w:rFonts w:ascii="Calibri" w:eastAsia="Times New Roman" w:hAnsi="Calibri" w:cs="Calibri"/>
                <w:color w:val="000000"/>
                <w:lang w:val="el-GR" w:eastAsia="en-GB"/>
              </w:rPr>
              <w:t xml:space="preserve">. </w:t>
            </w:r>
            <w:r w:rsidR="00A15392">
              <w:rPr>
                <w:rFonts w:ascii="Calibri" w:eastAsia="Times New Roman" w:hAnsi="Calibri" w:cs="Calibri"/>
                <w:color w:val="000000"/>
                <w:lang w:val="el-GR" w:eastAsia="en-GB"/>
              </w:rPr>
              <w:t xml:space="preserve">Μπορείς να καταναλώσεις φρούτα και λαχανικά που έχει περάσει η ημερομηνία </w:t>
            </w:r>
            <w:r w:rsidR="00F33810">
              <w:rPr>
                <w:rFonts w:ascii="Calibri" w:eastAsia="Times New Roman" w:hAnsi="Calibri" w:cs="Calibri"/>
                <w:color w:val="000000"/>
                <w:lang w:val="el-GR" w:eastAsia="en-GB"/>
              </w:rPr>
              <w:t>κατανάλωσής</w:t>
            </w:r>
            <w:r w:rsidR="00A15392">
              <w:rPr>
                <w:rFonts w:ascii="Calibri" w:eastAsia="Times New Roman" w:hAnsi="Calibri" w:cs="Calibri"/>
                <w:color w:val="000000"/>
                <w:lang w:val="el-GR" w:eastAsia="en-GB"/>
              </w:rPr>
              <w:t xml:space="preserve"> τους</w:t>
            </w:r>
            <w:r w:rsidR="00A15392" w:rsidRPr="003272D5">
              <w:rPr>
                <w:rFonts w:ascii="Calibri" w:eastAsia="Times New Roman" w:hAnsi="Calibri" w:cs="Calibri"/>
                <w:color w:val="000000"/>
                <w:lang w:val="el-GR" w:eastAsia="en-GB"/>
              </w:rPr>
              <w:t>;</w:t>
            </w:r>
          </w:p>
        </w:tc>
      </w:tr>
      <w:tr w:rsidR="00A15392" w:rsidRPr="00791F5A" w14:paraId="0786EA55" w14:textId="77777777" w:rsidTr="00DC4D63">
        <w:trPr>
          <w:trHeight w:val="288"/>
          <w:jc w:val="center"/>
        </w:trPr>
        <w:tc>
          <w:tcPr>
            <w:tcW w:w="344" w:type="dxa"/>
            <w:tcBorders>
              <w:top w:val="nil"/>
              <w:left w:val="single" w:sz="4" w:space="0" w:color="auto"/>
              <w:bottom w:val="single" w:sz="4" w:space="0" w:color="auto"/>
              <w:right w:val="single" w:sz="4" w:space="0" w:color="auto"/>
            </w:tcBorders>
            <w:shd w:val="clear" w:color="000000" w:fill="9BC2E6"/>
            <w:noWrap/>
            <w:vAlign w:val="center"/>
            <w:hideMark/>
          </w:tcPr>
          <w:p w14:paraId="785F3CB4" w14:textId="77777777" w:rsidR="00A15392" w:rsidRPr="00142BE4" w:rsidRDefault="00A15392" w:rsidP="00DC4D63">
            <w:pPr>
              <w:spacing w:after="0" w:line="240" w:lineRule="auto"/>
              <w:rPr>
                <w:rFonts w:ascii="Calibri" w:eastAsia="Times New Roman" w:hAnsi="Calibri" w:cs="Calibri"/>
                <w:color w:val="000000"/>
                <w:lang w:val="el-GR" w:eastAsia="en-GB"/>
              </w:rPr>
            </w:pPr>
            <w:r w:rsidRPr="00791F5A">
              <w:rPr>
                <w:rFonts w:ascii="Calibri" w:eastAsia="Times New Roman" w:hAnsi="Calibri" w:cs="Calibri"/>
                <w:color w:val="000000"/>
                <w:lang w:eastAsia="en-GB"/>
              </w:rPr>
              <w:t> </w:t>
            </w:r>
          </w:p>
        </w:tc>
        <w:tc>
          <w:tcPr>
            <w:tcW w:w="3856" w:type="dxa"/>
            <w:tcBorders>
              <w:top w:val="nil"/>
              <w:left w:val="nil"/>
              <w:bottom w:val="single" w:sz="4" w:space="0" w:color="auto"/>
              <w:right w:val="single" w:sz="4" w:space="0" w:color="auto"/>
            </w:tcBorders>
            <w:shd w:val="clear" w:color="000000" w:fill="9BC2E6"/>
            <w:noWrap/>
            <w:vAlign w:val="center"/>
            <w:hideMark/>
          </w:tcPr>
          <w:p w14:paraId="78A8C8E3" w14:textId="77777777" w:rsidR="00A15392" w:rsidRPr="001639D2" w:rsidRDefault="00A15392" w:rsidP="00DC4D63">
            <w:pPr>
              <w:spacing w:after="0" w:line="240" w:lineRule="auto"/>
              <w:jc w:val="center"/>
              <w:rPr>
                <w:rFonts w:ascii="Calibri" w:eastAsia="Times New Roman" w:hAnsi="Calibri" w:cs="Calibri"/>
                <w:color w:val="000000"/>
                <w:lang w:val="el-GR" w:eastAsia="en-GB"/>
              </w:rPr>
            </w:pPr>
            <w:r>
              <w:rPr>
                <w:rFonts w:ascii="Calibri" w:eastAsia="Times New Roman" w:hAnsi="Calibri" w:cs="Calibri"/>
                <w:color w:val="000000"/>
                <w:lang w:val="el-GR" w:eastAsia="en-GB"/>
              </w:rPr>
              <w:t>Απάντηση</w:t>
            </w:r>
          </w:p>
        </w:tc>
        <w:tc>
          <w:tcPr>
            <w:tcW w:w="1378" w:type="dxa"/>
            <w:tcBorders>
              <w:top w:val="nil"/>
              <w:left w:val="nil"/>
              <w:bottom w:val="single" w:sz="4" w:space="0" w:color="auto"/>
              <w:right w:val="single" w:sz="4" w:space="0" w:color="auto"/>
            </w:tcBorders>
            <w:shd w:val="clear" w:color="000000" w:fill="9BC2E6"/>
            <w:noWrap/>
            <w:vAlign w:val="center"/>
            <w:hideMark/>
          </w:tcPr>
          <w:p w14:paraId="7E2FA446" w14:textId="77777777" w:rsidR="00A15392" w:rsidRPr="001C4254" w:rsidRDefault="00A15392" w:rsidP="00DC4D63">
            <w:pPr>
              <w:spacing w:after="0" w:line="240" w:lineRule="auto"/>
              <w:jc w:val="center"/>
              <w:rPr>
                <w:rFonts w:ascii="Calibri" w:eastAsia="Times New Roman" w:hAnsi="Calibri" w:cs="Calibri"/>
                <w:color w:val="000000"/>
                <w:lang w:val="el-GR" w:eastAsia="en-GB"/>
              </w:rPr>
            </w:pPr>
            <w:r>
              <w:rPr>
                <w:rFonts w:ascii="Calibri" w:eastAsia="Times New Roman" w:hAnsi="Calibri" w:cs="Calibri"/>
                <w:color w:val="000000"/>
                <w:lang w:val="el-GR" w:eastAsia="en-GB"/>
              </w:rPr>
              <w:t>Αριθμός</w:t>
            </w:r>
          </w:p>
        </w:tc>
        <w:tc>
          <w:tcPr>
            <w:tcW w:w="1229" w:type="dxa"/>
            <w:tcBorders>
              <w:top w:val="nil"/>
              <w:left w:val="nil"/>
              <w:bottom w:val="single" w:sz="4" w:space="0" w:color="auto"/>
              <w:right w:val="single" w:sz="4" w:space="0" w:color="auto"/>
            </w:tcBorders>
            <w:shd w:val="clear" w:color="000000" w:fill="9BC2E6"/>
            <w:noWrap/>
            <w:vAlign w:val="center"/>
            <w:hideMark/>
          </w:tcPr>
          <w:p w14:paraId="04BDFC5B" w14:textId="77777777" w:rsidR="00A15392" w:rsidRPr="00791F5A" w:rsidRDefault="00A15392" w:rsidP="00DC4D63">
            <w:pPr>
              <w:spacing w:after="0" w:line="240" w:lineRule="auto"/>
              <w:jc w:val="center"/>
              <w:rPr>
                <w:rFonts w:ascii="Calibri" w:eastAsia="Times New Roman" w:hAnsi="Calibri" w:cs="Calibri"/>
                <w:color w:val="000000"/>
                <w:lang w:eastAsia="en-GB"/>
              </w:rPr>
            </w:pPr>
            <w:r w:rsidRPr="00791F5A">
              <w:rPr>
                <w:rFonts w:ascii="Calibri" w:eastAsia="Times New Roman" w:hAnsi="Calibri" w:cs="Calibri"/>
                <w:color w:val="000000"/>
                <w:lang w:eastAsia="en-GB"/>
              </w:rPr>
              <w:t>%</w:t>
            </w:r>
          </w:p>
        </w:tc>
      </w:tr>
      <w:tr w:rsidR="00A15392" w:rsidRPr="00791F5A" w14:paraId="0F41781C" w14:textId="77777777" w:rsidTr="00DC4D63">
        <w:trPr>
          <w:trHeight w:val="288"/>
          <w:jc w:val="center"/>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14:paraId="5DD865FD" w14:textId="6E18CD50" w:rsidR="00A15392" w:rsidRPr="00791F5A" w:rsidRDefault="00A15392" w:rsidP="00DC4D63">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A</w:t>
            </w:r>
          </w:p>
        </w:tc>
        <w:tc>
          <w:tcPr>
            <w:tcW w:w="3856" w:type="dxa"/>
            <w:tcBorders>
              <w:top w:val="nil"/>
              <w:left w:val="nil"/>
              <w:bottom w:val="single" w:sz="4" w:space="0" w:color="auto"/>
              <w:right w:val="single" w:sz="4" w:space="0" w:color="auto"/>
            </w:tcBorders>
            <w:shd w:val="clear" w:color="auto" w:fill="auto"/>
            <w:noWrap/>
            <w:vAlign w:val="center"/>
            <w:hideMark/>
          </w:tcPr>
          <w:p w14:paraId="51CD9412" w14:textId="42A5ABBA" w:rsidR="00A15392" w:rsidRPr="004E610E" w:rsidRDefault="00A15392" w:rsidP="00DC4D63">
            <w:pPr>
              <w:spacing w:after="0" w:line="240" w:lineRule="auto"/>
              <w:rPr>
                <w:rFonts w:ascii="Calibri" w:eastAsia="Times New Roman" w:hAnsi="Calibri" w:cs="Calibri"/>
                <w:color w:val="000000"/>
                <w:lang w:val="el-GR" w:eastAsia="en-GB"/>
              </w:rPr>
            </w:pPr>
            <w:r>
              <w:rPr>
                <w:rFonts w:ascii="Calibri" w:eastAsia="Times New Roman" w:hAnsi="Calibri" w:cs="Calibri"/>
                <w:color w:val="000000"/>
                <w:lang w:val="el-GR" w:eastAsia="en-GB"/>
              </w:rPr>
              <w:t>Όχι</w:t>
            </w:r>
          </w:p>
        </w:tc>
        <w:tc>
          <w:tcPr>
            <w:tcW w:w="1378" w:type="dxa"/>
            <w:tcBorders>
              <w:top w:val="nil"/>
              <w:left w:val="nil"/>
              <w:bottom w:val="single" w:sz="4" w:space="0" w:color="auto"/>
              <w:right w:val="single" w:sz="4" w:space="0" w:color="auto"/>
            </w:tcBorders>
            <w:shd w:val="clear" w:color="auto" w:fill="auto"/>
            <w:noWrap/>
            <w:vAlign w:val="center"/>
            <w:hideMark/>
          </w:tcPr>
          <w:p w14:paraId="56B6455D" w14:textId="2C16BA11" w:rsidR="00A15392" w:rsidRPr="004E610E" w:rsidRDefault="00A15392" w:rsidP="00DC4D63">
            <w:pPr>
              <w:spacing w:after="0" w:line="240" w:lineRule="auto"/>
              <w:jc w:val="center"/>
              <w:rPr>
                <w:rFonts w:ascii="Calibri" w:eastAsia="Times New Roman" w:hAnsi="Calibri" w:cs="Calibri"/>
                <w:color w:val="000000"/>
                <w:lang w:val="el-GR" w:eastAsia="en-GB"/>
              </w:rPr>
            </w:pPr>
            <w:r>
              <w:rPr>
                <w:rFonts w:ascii="Calibri" w:eastAsia="Times New Roman" w:hAnsi="Calibri" w:cs="Calibri"/>
                <w:color w:val="000000"/>
                <w:lang w:val="el-GR" w:eastAsia="en-GB"/>
              </w:rPr>
              <w:t>384</w:t>
            </w:r>
          </w:p>
        </w:tc>
        <w:tc>
          <w:tcPr>
            <w:tcW w:w="1229" w:type="dxa"/>
            <w:tcBorders>
              <w:top w:val="nil"/>
              <w:left w:val="nil"/>
              <w:bottom w:val="single" w:sz="4" w:space="0" w:color="auto"/>
              <w:right w:val="single" w:sz="4" w:space="0" w:color="auto"/>
            </w:tcBorders>
            <w:shd w:val="clear" w:color="auto" w:fill="auto"/>
            <w:noWrap/>
            <w:vAlign w:val="center"/>
            <w:hideMark/>
          </w:tcPr>
          <w:p w14:paraId="298FDDEC" w14:textId="3B2557C5" w:rsidR="00A15392" w:rsidRPr="00791F5A" w:rsidRDefault="00A15392" w:rsidP="00DC4D6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val="el-GR" w:eastAsia="en-GB"/>
              </w:rPr>
              <w:t>27,4%</w:t>
            </w:r>
          </w:p>
        </w:tc>
      </w:tr>
      <w:tr w:rsidR="00A15392" w:rsidRPr="00791F5A" w14:paraId="593268AA" w14:textId="77777777" w:rsidTr="00DC4D63">
        <w:trPr>
          <w:trHeight w:val="288"/>
          <w:jc w:val="center"/>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14:paraId="5DA987B0" w14:textId="77777777" w:rsidR="00A15392" w:rsidRPr="00791F5A" w:rsidRDefault="00A15392" w:rsidP="00DC4D63">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B</w:t>
            </w:r>
          </w:p>
        </w:tc>
        <w:tc>
          <w:tcPr>
            <w:tcW w:w="3856" w:type="dxa"/>
            <w:tcBorders>
              <w:top w:val="nil"/>
              <w:left w:val="nil"/>
              <w:bottom w:val="single" w:sz="4" w:space="0" w:color="auto"/>
              <w:right w:val="single" w:sz="4" w:space="0" w:color="auto"/>
            </w:tcBorders>
            <w:shd w:val="clear" w:color="auto" w:fill="auto"/>
            <w:noWrap/>
            <w:vAlign w:val="center"/>
            <w:hideMark/>
          </w:tcPr>
          <w:p w14:paraId="4BC749A5" w14:textId="69715E2C" w:rsidR="00A15392" w:rsidRPr="00CA1836" w:rsidRDefault="00A15392" w:rsidP="00DC4D63">
            <w:pPr>
              <w:spacing w:after="0" w:line="240" w:lineRule="auto"/>
              <w:rPr>
                <w:rFonts w:ascii="Calibri" w:eastAsia="Times New Roman" w:hAnsi="Calibri" w:cs="Calibri"/>
                <w:color w:val="000000"/>
                <w:lang w:val="el-GR" w:eastAsia="en-GB"/>
              </w:rPr>
            </w:pPr>
            <w:r>
              <w:rPr>
                <w:rFonts w:ascii="Calibri" w:eastAsia="Times New Roman" w:hAnsi="Calibri" w:cs="Calibri"/>
                <w:color w:val="000000"/>
                <w:lang w:val="el-GR" w:eastAsia="en-GB"/>
              </w:rPr>
              <w:t>Ναι, εφόσον φαίνονται ακόμη καλά</w:t>
            </w:r>
          </w:p>
        </w:tc>
        <w:tc>
          <w:tcPr>
            <w:tcW w:w="1378" w:type="dxa"/>
            <w:tcBorders>
              <w:top w:val="nil"/>
              <w:left w:val="nil"/>
              <w:bottom w:val="single" w:sz="4" w:space="0" w:color="auto"/>
              <w:right w:val="single" w:sz="4" w:space="0" w:color="auto"/>
            </w:tcBorders>
            <w:shd w:val="clear" w:color="auto" w:fill="auto"/>
            <w:noWrap/>
            <w:vAlign w:val="center"/>
            <w:hideMark/>
          </w:tcPr>
          <w:p w14:paraId="37612F8F" w14:textId="2A0408A5" w:rsidR="00A15392" w:rsidRPr="004E610E" w:rsidRDefault="00A15392" w:rsidP="00DC4D63">
            <w:pPr>
              <w:spacing w:after="0" w:line="240" w:lineRule="auto"/>
              <w:jc w:val="center"/>
              <w:rPr>
                <w:rFonts w:ascii="Calibri" w:eastAsia="Times New Roman" w:hAnsi="Calibri" w:cs="Calibri"/>
                <w:color w:val="000000"/>
                <w:lang w:val="el-GR" w:eastAsia="en-GB"/>
              </w:rPr>
            </w:pPr>
            <w:r>
              <w:rPr>
                <w:rFonts w:ascii="Calibri" w:eastAsia="Times New Roman" w:hAnsi="Calibri" w:cs="Calibri"/>
                <w:color w:val="000000"/>
                <w:lang w:val="el-GR" w:eastAsia="en-GB"/>
              </w:rPr>
              <w:t>1,016</w:t>
            </w:r>
          </w:p>
        </w:tc>
        <w:tc>
          <w:tcPr>
            <w:tcW w:w="1229" w:type="dxa"/>
            <w:tcBorders>
              <w:top w:val="nil"/>
              <w:left w:val="nil"/>
              <w:bottom w:val="single" w:sz="4" w:space="0" w:color="auto"/>
              <w:right w:val="single" w:sz="4" w:space="0" w:color="auto"/>
            </w:tcBorders>
            <w:shd w:val="clear" w:color="auto" w:fill="auto"/>
            <w:noWrap/>
            <w:vAlign w:val="center"/>
            <w:hideMark/>
          </w:tcPr>
          <w:p w14:paraId="266A5B04" w14:textId="304C2197" w:rsidR="00A15392" w:rsidRPr="00F605DE" w:rsidRDefault="00A15392" w:rsidP="00DC4D63">
            <w:pPr>
              <w:spacing w:after="0" w:line="240" w:lineRule="auto"/>
              <w:jc w:val="center"/>
              <w:rPr>
                <w:rFonts w:ascii="Calibri" w:eastAsia="Times New Roman" w:hAnsi="Calibri" w:cs="Calibri"/>
                <w:color w:val="000000"/>
                <w:lang w:val="el-GR" w:eastAsia="en-GB"/>
              </w:rPr>
            </w:pPr>
            <w:r>
              <w:rPr>
                <w:rFonts w:ascii="Calibri" w:eastAsia="Times New Roman" w:hAnsi="Calibri" w:cs="Calibri"/>
                <w:color w:val="000000"/>
                <w:lang w:val="el-GR" w:eastAsia="en-GB"/>
              </w:rPr>
              <w:t>72,6%</w:t>
            </w:r>
          </w:p>
        </w:tc>
      </w:tr>
      <w:tr w:rsidR="00A15392" w:rsidRPr="00791F5A" w14:paraId="384D1B50" w14:textId="77777777" w:rsidTr="00DC4D63">
        <w:trPr>
          <w:trHeight w:val="288"/>
          <w:jc w:val="center"/>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14:paraId="76294CF2" w14:textId="77777777" w:rsidR="00A15392" w:rsidRPr="00791F5A" w:rsidRDefault="00A15392" w:rsidP="00DC4D63">
            <w:pPr>
              <w:spacing w:after="0" w:line="240" w:lineRule="auto"/>
              <w:rPr>
                <w:rFonts w:ascii="Calibri" w:eastAsia="Times New Roman" w:hAnsi="Calibri" w:cs="Calibri"/>
                <w:color w:val="000000"/>
                <w:lang w:eastAsia="en-GB"/>
              </w:rPr>
            </w:pPr>
            <w:r w:rsidRPr="00791F5A">
              <w:rPr>
                <w:rFonts w:ascii="Calibri" w:eastAsia="Times New Roman" w:hAnsi="Calibri" w:cs="Calibri"/>
                <w:color w:val="000000"/>
                <w:lang w:eastAsia="en-GB"/>
              </w:rPr>
              <w:t> </w:t>
            </w:r>
          </w:p>
        </w:tc>
        <w:tc>
          <w:tcPr>
            <w:tcW w:w="3856" w:type="dxa"/>
            <w:tcBorders>
              <w:top w:val="nil"/>
              <w:left w:val="nil"/>
              <w:bottom w:val="single" w:sz="4" w:space="0" w:color="auto"/>
              <w:right w:val="single" w:sz="4" w:space="0" w:color="auto"/>
            </w:tcBorders>
            <w:shd w:val="clear" w:color="auto" w:fill="auto"/>
            <w:noWrap/>
            <w:vAlign w:val="center"/>
            <w:hideMark/>
          </w:tcPr>
          <w:p w14:paraId="2979D63A" w14:textId="77777777" w:rsidR="00A15392" w:rsidRPr="00791F5A" w:rsidRDefault="00A15392" w:rsidP="00DC4D63">
            <w:pPr>
              <w:spacing w:after="0" w:line="240" w:lineRule="auto"/>
              <w:jc w:val="right"/>
              <w:rPr>
                <w:rFonts w:ascii="Calibri" w:eastAsia="Times New Roman" w:hAnsi="Calibri" w:cs="Calibri"/>
                <w:b/>
                <w:bCs/>
                <w:color w:val="000000"/>
                <w:lang w:eastAsia="en-GB"/>
              </w:rPr>
            </w:pPr>
            <w:r>
              <w:rPr>
                <w:rFonts w:ascii="Calibri" w:eastAsia="Times New Roman" w:hAnsi="Calibri" w:cs="Calibri"/>
                <w:b/>
                <w:bCs/>
                <w:color w:val="000000"/>
                <w:lang w:val="el-GR" w:eastAsia="en-GB"/>
              </w:rPr>
              <w:t>Σύνολο</w:t>
            </w:r>
            <w:r w:rsidRPr="00791F5A">
              <w:rPr>
                <w:rFonts w:ascii="Calibri" w:eastAsia="Times New Roman" w:hAnsi="Calibri" w:cs="Calibri"/>
                <w:b/>
                <w:bCs/>
                <w:color w:val="000000"/>
                <w:lang w:eastAsia="en-GB"/>
              </w:rPr>
              <w:t>:</w:t>
            </w:r>
          </w:p>
        </w:tc>
        <w:tc>
          <w:tcPr>
            <w:tcW w:w="1378" w:type="dxa"/>
            <w:tcBorders>
              <w:top w:val="nil"/>
              <w:left w:val="nil"/>
              <w:bottom w:val="single" w:sz="4" w:space="0" w:color="auto"/>
              <w:right w:val="single" w:sz="4" w:space="0" w:color="auto"/>
            </w:tcBorders>
            <w:shd w:val="clear" w:color="auto" w:fill="auto"/>
            <w:noWrap/>
            <w:vAlign w:val="bottom"/>
            <w:hideMark/>
          </w:tcPr>
          <w:p w14:paraId="421C41B7" w14:textId="2BE6C3A8" w:rsidR="00A15392" w:rsidRPr="00560104" w:rsidRDefault="00A15392" w:rsidP="00DC4D63">
            <w:pPr>
              <w:spacing w:after="0" w:line="240" w:lineRule="auto"/>
              <w:jc w:val="center"/>
              <w:rPr>
                <w:rFonts w:ascii="Calibri" w:eastAsia="Times New Roman" w:hAnsi="Calibri" w:cs="Calibri"/>
                <w:b/>
                <w:bCs/>
                <w:color w:val="000000"/>
                <w:lang w:val="el-GR" w:eastAsia="en-GB"/>
              </w:rPr>
            </w:pPr>
            <w:r>
              <w:rPr>
                <w:rFonts w:ascii="Calibri" w:eastAsia="Times New Roman" w:hAnsi="Calibri" w:cs="Calibri"/>
                <w:b/>
                <w:bCs/>
                <w:color w:val="000000"/>
                <w:lang w:val="el-GR" w:eastAsia="en-GB"/>
              </w:rPr>
              <w:t>14</w:t>
            </w:r>
            <w:r w:rsidR="008A5458">
              <w:rPr>
                <w:rFonts w:ascii="Calibri" w:eastAsia="Times New Roman" w:hAnsi="Calibri" w:cs="Calibri"/>
                <w:b/>
                <w:bCs/>
                <w:color w:val="000000"/>
                <w:lang w:val="el-GR" w:eastAsia="en-GB"/>
              </w:rPr>
              <w:t>00</w:t>
            </w:r>
          </w:p>
        </w:tc>
        <w:tc>
          <w:tcPr>
            <w:tcW w:w="1229" w:type="dxa"/>
            <w:tcBorders>
              <w:top w:val="nil"/>
              <w:left w:val="nil"/>
              <w:bottom w:val="single" w:sz="4" w:space="0" w:color="auto"/>
              <w:right w:val="single" w:sz="4" w:space="0" w:color="auto"/>
            </w:tcBorders>
            <w:shd w:val="clear" w:color="auto" w:fill="auto"/>
            <w:noWrap/>
            <w:vAlign w:val="bottom"/>
            <w:hideMark/>
          </w:tcPr>
          <w:p w14:paraId="5111F0BB" w14:textId="77777777" w:rsidR="00A15392" w:rsidRPr="00560104" w:rsidRDefault="00A15392" w:rsidP="00DC4D63">
            <w:pPr>
              <w:spacing w:after="0" w:line="240" w:lineRule="auto"/>
              <w:jc w:val="center"/>
              <w:rPr>
                <w:rFonts w:ascii="Calibri" w:eastAsia="Times New Roman" w:hAnsi="Calibri" w:cs="Calibri"/>
                <w:b/>
                <w:bCs/>
                <w:color w:val="000000"/>
                <w:lang w:val="el-GR" w:eastAsia="en-GB"/>
              </w:rPr>
            </w:pPr>
            <w:r w:rsidRPr="00560104">
              <w:rPr>
                <w:rFonts w:ascii="Calibri" w:eastAsia="Times New Roman" w:hAnsi="Calibri" w:cs="Calibri"/>
                <w:b/>
                <w:bCs/>
                <w:color w:val="000000"/>
                <w:lang w:val="el-GR" w:eastAsia="en-GB"/>
              </w:rPr>
              <w:t>100%</w:t>
            </w:r>
          </w:p>
        </w:tc>
      </w:tr>
    </w:tbl>
    <w:p w14:paraId="731B4E90" w14:textId="77777777" w:rsidR="00D21A62" w:rsidRDefault="00D21A62" w:rsidP="003A1C0B">
      <w:pPr>
        <w:jc w:val="center"/>
        <w:rPr>
          <w:lang w:val="el-GR"/>
        </w:rPr>
      </w:pPr>
    </w:p>
    <w:p w14:paraId="1F88F562" w14:textId="41FAEFE9" w:rsidR="00305ADB" w:rsidRDefault="00D215DC" w:rsidP="00305ADB">
      <w:pPr>
        <w:keepNext/>
        <w:jc w:val="center"/>
      </w:pPr>
      <w:r>
        <w:rPr>
          <w:noProof/>
        </w:rPr>
        <w:lastRenderedPageBreak/>
        <w:drawing>
          <wp:inline distT="0" distB="0" distL="0" distR="0" wp14:anchorId="52D2862D" wp14:editId="71723F97">
            <wp:extent cx="4572000" cy="2743200"/>
            <wp:effectExtent l="0" t="0" r="0" b="0"/>
            <wp:docPr id="2" name="Chart 2">
              <a:extLst xmlns:a="http://schemas.openxmlformats.org/drawingml/2006/main">
                <a:ext uri="{FF2B5EF4-FFF2-40B4-BE49-F238E27FC236}">
                  <a16:creationId xmlns:a16="http://schemas.microsoft.com/office/drawing/2014/main" id="{5A7C25F9-4EB1-5967-FF08-AF342037C0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1EC2D79" w14:textId="5413D743" w:rsidR="00D215DC" w:rsidRPr="006200EF" w:rsidRDefault="00D215DC" w:rsidP="00D215DC">
      <w:pPr>
        <w:jc w:val="center"/>
        <w:rPr>
          <w:i/>
          <w:iCs/>
          <w:color w:val="44546A" w:themeColor="text2"/>
          <w:sz w:val="18"/>
          <w:szCs w:val="18"/>
          <w:lang w:val="el-GR"/>
        </w:rPr>
      </w:pPr>
      <w:r w:rsidRPr="006200EF">
        <w:rPr>
          <w:i/>
          <w:iCs/>
          <w:color w:val="44546A" w:themeColor="text2"/>
          <w:sz w:val="18"/>
          <w:szCs w:val="18"/>
          <w:lang w:val="el-GR"/>
        </w:rPr>
        <w:t xml:space="preserve">Πίνακας και Σχήμα </w:t>
      </w:r>
      <w:r w:rsidR="005568E5">
        <w:rPr>
          <w:i/>
          <w:iCs/>
          <w:color w:val="44546A" w:themeColor="text2"/>
          <w:sz w:val="18"/>
          <w:szCs w:val="18"/>
          <w:lang w:val="el-GR"/>
        </w:rPr>
        <w:t>3</w:t>
      </w:r>
      <w:r w:rsidRPr="006200EF">
        <w:rPr>
          <w:i/>
          <w:iCs/>
          <w:color w:val="44546A" w:themeColor="text2"/>
          <w:sz w:val="18"/>
          <w:szCs w:val="18"/>
          <w:lang w:val="el-GR"/>
        </w:rPr>
        <w:t xml:space="preserve">: Αποτελέσματα </w:t>
      </w:r>
      <w:r w:rsidR="00E77FAE">
        <w:rPr>
          <w:i/>
          <w:iCs/>
          <w:color w:val="44546A" w:themeColor="text2"/>
          <w:sz w:val="18"/>
          <w:szCs w:val="18"/>
          <w:lang w:val="el-GR"/>
        </w:rPr>
        <w:t>3</w:t>
      </w:r>
      <w:r w:rsidRPr="00E77FAE">
        <w:rPr>
          <w:i/>
          <w:iCs/>
          <w:color w:val="44546A" w:themeColor="text2"/>
          <w:sz w:val="18"/>
          <w:szCs w:val="18"/>
          <w:vertAlign w:val="superscript"/>
          <w:lang w:val="el-GR"/>
        </w:rPr>
        <w:t>ης</w:t>
      </w:r>
      <w:r w:rsidRPr="006200EF">
        <w:rPr>
          <w:i/>
          <w:iCs/>
          <w:color w:val="44546A" w:themeColor="text2"/>
          <w:sz w:val="18"/>
          <w:szCs w:val="18"/>
          <w:lang w:val="el-GR"/>
        </w:rPr>
        <w:t xml:space="preserve"> ερώτησης της δημοσκόπησης</w:t>
      </w:r>
    </w:p>
    <w:p w14:paraId="331A4A95" w14:textId="4742DD4D" w:rsidR="008F4C0A" w:rsidRDefault="00E027CB" w:rsidP="0073279C">
      <w:pPr>
        <w:jc w:val="both"/>
        <w:rPr>
          <w:lang w:val="el-GR"/>
        </w:rPr>
      </w:pPr>
      <w:r>
        <w:rPr>
          <w:lang w:val="el-GR"/>
        </w:rPr>
        <w:t xml:space="preserve">Η πλειοψηφία με ποσοστό 72,6% έχει απαντήσει </w:t>
      </w:r>
      <w:r w:rsidR="00985B9A">
        <w:rPr>
          <w:lang w:val="el-GR"/>
        </w:rPr>
        <w:t>«Ναι εφόσον φαίνονται ακόμη καλά»</w:t>
      </w:r>
      <w:r w:rsidR="0058329D">
        <w:rPr>
          <w:lang w:val="el-GR"/>
        </w:rPr>
        <w:t xml:space="preserve"> </w:t>
      </w:r>
      <w:r w:rsidR="002845F3">
        <w:rPr>
          <w:lang w:val="el-GR"/>
        </w:rPr>
        <w:t>η οποία</w:t>
      </w:r>
      <w:r w:rsidR="0058329D">
        <w:rPr>
          <w:lang w:val="el-GR"/>
        </w:rPr>
        <w:t xml:space="preserve"> είναι </w:t>
      </w:r>
      <w:r w:rsidR="002845F3">
        <w:rPr>
          <w:lang w:val="el-GR"/>
        </w:rPr>
        <w:t xml:space="preserve">και </w:t>
      </w:r>
      <w:r w:rsidR="0058329D">
        <w:rPr>
          <w:lang w:val="el-GR"/>
        </w:rPr>
        <w:t xml:space="preserve">η σωστή απάντηση. </w:t>
      </w:r>
      <w:r w:rsidR="00D6409D">
        <w:rPr>
          <w:lang w:val="el-GR"/>
        </w:rPr>
        <w:t xml:space="preserve">Η </w:t>
      </w:r>
      <w:r w:rsidR="00FE24A4">
        <w:rPr>
          <w:lang w:val="el-GR"/>
        </w:rPr>
        <w:t>αλλοίωση</w:t>
      </w:r>
      <w:r w:rsidR="00D6409D">
        <w:rPr>
          <w:lang w:val="el-GR"/>
        </w:rPr>
        <w:t xml:space="preserve"> που γίνεται στα λαχανικά και φρούτα δεν είναι </w:t>
      </w:r>
      <w:r w:rsidR="00345856">
        <w:rPr>
          <w:lang w:val="el-GR"/>
        </w:rPr>
        <w:t xml:space="preserve">τις περισσότερες φορές </w:t>
      </w:r>
      <w:r w:rsidR="00D6409D">
        <w:rPr>
          <w:lang w:val="el-GR"/>
        </w:rPr>
        <w:t xml:space="preserve">βλαβερή για τον </w:t>
      </w:r>
      <w:r w:rsidR="00D6409D" w:rsidRPr="005F6FC3">
        <w:rPr>
          <w:lang w:val="el-GR"/>
        </w:rPr>
        <w:t>άνθρωπο</w:t>
      </w:r>
      <w:r w:rsidR="007C7D97" w:rsidRPr="005F6FC3">
        <w:rPr>
          <w:lang w:val="el-GR"/>
        </w:rPr>
        <w:t>.</w:t>
      </w:r>
      <w:r w:rsidR="00B6042A" w:rsidRPr="005F6FC3">
        <w:rPr>
          <w:lang w:val="el-GR"/>
        </w:rPr>
        <w:t xml:space="preserve"> </w:t>
      </w:r>
      <w:r w:rsidR="00F43E2A" w:rsidRPr="005F6FC3">
        <w:rPr>
          <w:lang w:val="el-GR"/>
        </w:rPr>
        <w:t xml:space="preserve">Μπορούμε να </w:t>
      </w:r>
      <w:r w:rsidR="005F6FC3" w:rsidRPr="005F6FC3">
        <w:rPr>
          <w:lang w:val="el-GR"/>
        </w:rPr>
        <w:t>αφαιρούμε το αλλοιωμένο μέρος και να καταναλώνουμε αυτό που είναι σε καλή κατάσταση.</w:t>
      </w:r>
      <w:r w:rsidR="00CE0D4C" w:rsidRPr="005F6FC3">
        <w:rPr>
          <w:lang w:val="el-GR"/>
        </w:rPr>
        <w:t xml:space="preserve"> </w:t>
      </w:r>
      <w:r w:rsidR="00AF02B2">
        <w:rPr>
          <w:lang w:val="el-GR"/>
        </w:rPr>
        <w:t>Δεν χρειάζεται να πετάμε τα λαχανικά και φρούτα με την παραμικρή αλλοίωση</w:t>
      </w:r>
      <w:r w:rsidR="00345856">
        <w:rPr>
          <w:lang w:val="el-GR"/>
        </w:rPr>
        <w:t>, ενώ</w:t>
      </w:r>
      <w:r w:rsidR="00AF02B2">
        <w:rPr>
          <w:lang w:val="el-GR"/>
        </w:rPr>
        <w:t xml:space="preserve"> κάποια είδη όπως για παράδειγμα οι ώριμες ντομάτες μπορούν να χρησιμοπ</w:t>
      </w:r>
      <w:r w:rsidR="00F661FA">
        <w:rPr>
          <w:lang w:val="el-GR"/>
        </w:rPr>
        <w:t>ο</w:t>
      </w:r>
      <w:r w:rsidR="00AF02B2">
        <w:rPr>
          <w:lang w:val="el-GR"/>
        </w:rPr>
        <w:t>ι</w:t>
      </w:r>
      <w:r w:rsidR="00F661FA">
        <w:rPr>
          <w:lang w:val="el-GR"/>
        </w:rPr>
        <w:t>ηθούν</w:t>
      </w:r>
      <w:r w:rsidR="00AF02B2">
        <w:rPr>
          <w:lang w:val="el-GR"/>
        </w:rPr>
        <w:t xml:space="preserve"> για</w:t>
      </w:r>
      <w:r w:rsidR="00345856">
        <w:rPr>
          <w:lang w:val="el-GR"/>
        </w:rPr>
        <w:t xml:space="preserve"> την</w:t>
      </w:r>
      <w:r w:rsidR="00AF02B2">
        <w:rPr>
          <w:lang w:val="el-GR"/>
        </w:rPr>
        <w:t xml:space="preserve"> ετοιμασία σάλτσας</w:t>
      </w:r>
      <w:r w:rsidR="006533BB">
        <w:rPr>
          <w:lang w:val="el-GR"/>
        </w:rPr>
        <w:t xml:space="preserve">. </w:t>
      </w:r>
    </w:p>
    <w:p w14:paraId="13C6D59B" w14:textId="1D36104E" w:rsidR="004D69E5" w:rsidRDefault="00345856" w:rsidP="0073279C">
      <w:pPr>
        <w:jc w:val="both"/>
        <w:rPr>
          <w:lang w:val="el-GR"/>
        </w:rPr>
      </w:pPr>
      <w:r>
        <w:rPr>
          <w:lang w:val="el-GR"/>
        </w:rPr>
        <w:t xml:space="preserve">Η </w:t>
      </w:r>
      <w:r w:rsidR="0053206E">
        <w:rPr>
          <w:lang w:val="el-GR"/>
        </w:rPr>
        <w:t xml:space="preserve">έρευνα </w:t>
      </w:r>
      <w:r>
        <w:rPr>
          <w:lang w:val="el-GR"/>
        </w:rPr>
        <w:t>κατ</w:t>
      </w:r>
      <w:r w:rsidR="0053206E">
        <w:rPr>
          <w:lang w:val="el-GR"/>
        </w:rPr>
        <w:t xml:space="preserve">έδειξε ότι </w:t>
      </w:r>
      <w:r w:rsidR="0007371A">
        <w:rPr>
          <w:lang w:val="el-GR"/>
        </w:rPr>
        <w:t>υπάρχουν κενά στη γνώση του κ</w:t>
      </w:r>
      <w:r>
        <w:rPr>
          <w:lang w:val="el-GR"/>
        </w:rPr>
        <w:t>οινού</w:t>
      </w:r>
      <w:r w:rsidR="0007371A">
        <w:rPr>
          <w:lang w:val="el-GR"/>
        </w:rPr>
        <w:t xml:space="preserve"> σχετικά με τον σωστό τρόπο αποθήκευσης των </w:t>
      </w:r>
      <w:r>
        <w:rPr>
          <w:lang w:val="el-GR"/>
        </w:rPr>
        <w:t>λαχανικών και φρούτων</w:t>
      </w:r>
      <w:r w:rsidR="0007371A">
        <w:rPr>
          <w:lang w:val="el-GR"/>
        </w:rPr>
        <w:t xml:space="preserve">. </w:t>
      </w:r>
      <w:r w:rsidR="001678F4">
        <w:rPr>
          <w:lang w:val="el-GR"/>
        </w:rPr>
        <w:t xml:space="preserve">Δεν υπάρχει αμφιβολία πως η </w:t>
      </w:r>
      <w:r w:rsidR="00127EBC">
        <w:rPr>
          <w:lang w:val="el-GR"/>
        </w:rPr>
        <w:t xml:space="preserve">γνώση των σωστών πρακτικών φύλαξης </w:t>
      </w:r>
      <w:r w:rsidR="00050D2B">
        <w:rPr>
          <w:lang w:val="el-GR"/>
        </w:rPr>
        <w:t xml:space="preserve">τροφίμων </w:t>
      </w:r>
      <w:r w:rsidR="00127EBC">
        <w:rPr>
          <w:lang w:val="el-GR"/>
        </w:rPr>
        <w:t>μπορεί να μειώσει τη σπατάλη.</w:t>
      </w:r>
      <w:r w:rsidR="00C80BF3">
        <w:rPr>
          <w:lang w:val="el-GR"/>
        </w:rPr>
        <w:t xml:space="preserve"> Για παράδειγμα σχεδόν οι μισοί (47,5%) </w:t>
      </w:r>
      <w:r w:rsidR="00FD18C1">
        <w:rPr>
          <w:lang w:val="el-GR"/>
        </w:rPr>
        <w:t>ερωτηθέντες</w:t>
      </w:r>
      <w:r w:rsidR="00C80BF3">
        <w:rPr>
          <w:lang w:val="el-GR"/>
        </w:rPr>
        <w:t xml:space="preserve"> απάντησαν ότι οι πατάτες αποθηκεύονται σε εξωτερικό χώρο και όχι σε ντουλάπι</w:t>
      </w:r>
      <w:r w:rsidR="001678F4">
        <w:rPr>
          <w:lang w:val="el-GR"/>
        </w:rPr>
        <w:t>,</w:t>
      </w:r>
      <w:r w:rsidR="00FD18C1">
        <w:rPr>
          <w:lang w:val="el-GR"/>
        </w:rPr>
        <w:t xml:space="preserve"> </w:t>
      </w:r>
      <w:r w:rsidR="001678F4">
        <w:rPr>
          <w:lang w:val="el-GR"/>
        </w:rPr>
        <w:t>ενώ</w:t>
      </w:r>
      <w:r w:rsidR="004B734A">
        <w:rPr>
          <w:lang w:val="el-GR"/>
        </w:rPr>
        <w:t xml:space="preserve"> </w:t>
      </w:r>
      <w:r w:rsidR="00EA6642">
        <w:rPr>
          <w:lang w:val="el-GR"/>
        </w:rPr>
        <w:t xml:space="preserve">επί της ουσίας </w:t>
      </w:r>
      <w:r w:rsidR="00634918">
        <w:rPr>
          <w:lang w:val="el-GR"/>
        </w:rPr>
        <w:t xml:space="preserve">εάν αποθηκεύονται σε </w:t>
      </w:r>
      <w:r w:rsidR="00FF7329">
        <w:rPr>
          <w:lang w:val="el-GR"/>
        </w:rPr>
        <w:t>εξωτερικό</w:t>
      </w:r>
      <w:r w:rsidR="00E31D69">
        <w:rPr>
          <w:lang w:val="el-GR"/>
        </w:rPr>
        <w:t xml:space="preserve"> χώρο</w:t>
      </w:r>
      <w:r w:rsidR="00EB0609">
        <w:rPr>
          <w:lang w:val="el-GR"/>
        </w:rPr>
        <w:t xml:space="preserve"> ο οποίος είναι</w:t>
      </w:r>
      <w:r w:rsidR="00FF7329">
        <w:rPr>
          <w:lang w:val="el-GR"/>
        </w:rPr>
        <w:t xml:space="preserve"> </w:t>
      </w:r>
      <w:r w:rsidR="00634918">
        <w:rPr>
          <w:lang w:val="el-GR"/>
        </w:rPr>
        <w:t>φωτεινό</w:t>
      </w:r>
      <w:r w:rsidR="00EB0609">
        <w:rPr>
          <w:lang w:val="el-GR"/>
        </w:rPr>
        <w:t>ς</w:t>
      </w:r>
      <w:r w:rsidR="00634918">
        <w:rPr>
          <w:lang w:val="el-GR"/>
        </w:rPr>
        <w:t xml:space="preserve"> </w:t>
      </w:r>
      <w:r w:rsidR="005F4D66">
        <w:rPr>
          <w:lang w:val="el-GR"/>
        </w:rPr>
        <w:t xml:space="preserve">η αλλοίωση τους </w:t>
      </w:r>
      <w:r w:rsidR="00D8139F">
        <w:rPr>
          <w:lang w:val="el-GR"/>
        </w:rPr>
        <w:t>γίνεται</w:t>
      </w:r>
      <w:r w:rsidR="00D8139F" w:rsidRPr="002663CD">
        <w:rPr>
          <w:lang w:val="el-GR"/>
        </w:rPr>
        <w:t xml:space="preserve"> </w:t>
      </w:r>
      <w:r w:rsidR="001678F4">
        <w:rPr>
          <w:lang w:val="el-GR"/>
        </w:rPr>
        <w:t xml:space="preserve">γρήγορα </w:t>
      </w:r>
      <w:r w:rsidR="005F4D66">
        <w:rPr>
          <w:lang w:val="el-GR"/>
        </w:rPr>
        <w:t>και συνεπώ</w:t>
      </w:r>
      <w:r w:rsidR="00D8139F">
        <w:rPr>
          <w:lang w:val="el-GR"/>
        </w:rPr>
        <w:t>ς</w:t>
      </w:r>
      <w:r w:rsidR="005F4D66">
        <w:rPr>
          <w:lang w:val="el-GR"/>
        </w:rPr>
        <w:t xml:space="preserve"> </w:t>
      </w:r>
      <w:r w:rsidR="00C92515">
        <w:rPr>
          <w:lang w:val="el-GR"/>
        </w:rPr>
        <w:t>π</w:t>
      </w:r>
      <w:r w:rsidR="004B5980">
        <w:rPr>
          <w:lang w:val="el-GR"/>
        </w:rPr>
        <w:t>ριν προλάβουν</w:t>
      </w:r>
      <w:r w:rsidR="001678F4">
        <w:rPr>
          <w:lang w:val="el-GR"/>
        </w:rPr>
        <w:t xml:space="preserve"> όλες</w:t>
      </w:r>
      <w:r w:rsidR="004B5980">
        <w:rPr>
          <w:lang w:val="el-GR"/>
        </w:rPr>
        <w:t xml:space="preserve"> να</w:t>
      </w:r>
      <w:r w:rsidR="008D2B8D">
        <w:rPr>
          <w:lang w:val="el-GR"/>
        </w:rPr>
        <w:t xml:space="preserve"> καταναλωθούν</w:t>
      </w:r>
      <w:r w:rsidR="005F4D66">
        <w:rPr>
          <w:lang w:val="el-GR"/>
        </w:rPr>
        <w:t>.</w:t>
      </w:r>
      <w:r w:rsidR="00C92515">
        <w:rPr>
          <w:lang w:val="el-GR"/>
        </w:rPr>
        <w:t xml:space="preserve"> Επίσης </w:t>
      </w:r>
      <w:r w:rsidR="00FD18C1">
        <w:rPr>
          <w:lang w:val="el-GR"/>
        </w:rPr>
        <w:t xml:space="preserve">η </w:t>
      </w:r>
      <w:r w:rsidR="00C12708">
        <w:rPr>
          <w:lang w:val="el-GR"/>
        </w:rPr>
        <w:t>πλειοψηφία</w:t>
      </w:r>
      <w:r w:rsidR="00FD18C1">
        <w:rPr>
          <w:lang w:val="el-GR"/>
        </w:rPr>
        <w:t xml:space="preserve"> </w:t>
      </w:r>
      <w:r w:rsidR="00C92515">
        <w:rPr>
          <w:lang w:val="el-GR"/>
        </w:rPr>
        <w:t>(</w:t>
      </w:r>
      <w:r w:rsidR="00FD18C1">
        <w:rPr>
          <w:lang w:val="el-GR"/>
        </w:rPr>
        <w:t>63,4%</w:t>
      </w:r>
      <w:r w:rsidR="00C92515">
        <w:rPr>
          <w:lang w:val="el-GR"/>
        </w:rPr>
        <w:t>)</w:t>
      </w:r>
      <w:r w:rsidR="00FD18C1">
        <w:rPr>
          <w:lang w:val="el-GR"/>
        </w:rPr>
        <w:t xml:space="preserve"> </w:t>
      </w:r>
      <w:r w:rsidR="00C12708">
        <w:rPr>
          <w:lang w:val="el-GR"/>
        </w:rPr>
        <w:t>πιστεύει</w:t>
      </w:r>
      <w:r w:rsidR="00FD18C1">
        <w:rPr>
          <w:lang w:val="el-GR"/>
        </w:rPr>
        <w:t xml:space="preserve"> ότι δεν </w:t>
      </w:r>
      <w:r w:rsidR="00C12708">
        <w:rPr>
          <w:lang w:val="el-GR"/>
        </w:rPr>
        <w:t>μπορεί</w:t>
      </w:r>
      <w:r w:rsidR="00FD18C1">
        <w:rPr>
          <w:lang w:val="el-GR"/>
        </w:rPr>
        <w:t xml:space="preserve"> να </w:t>
      </w:r>
      <w:r w:rsidR="00C12708">
        <w:rPr>
          <w:lang w:val="el-GR"/>
        </w:rPr>
        <w:t xml:space="preserve">φυλάξει </w:t>
      </w:r>
      <w:r w:rsidR="00FD18C1">
        <w:rPr>
          <w:lang w:val="el-GR"/>
        </w:rPr>
        <w:t>τα μανιτάρια στην κατάψυξη</w:t>
      </w:r>
      <w:r w:rsidR="00EC6FDD">
        <w:rPr>
          <w:lang w:val="el-GR"/>
        </w:rPr>
        <w:t xml:space="preserve"> </w:t>
      </w:r>
      <w:r w:rsidR="00C12708">
        <w:rPr>
          <w:lang w:val="el-GR"/>
        </w:rPr>
        <w:t>και πιθανόν να</w:t>
      </w:r>
      <w:r w:rsidR="00336AE4">
        <w:rPr>
          <w:lang w:val="el-GR"/>
        </w:rPr>
        <w:t xml:space="preserve"> </w:t>
      </w:r>
      <w:r w:rsidR="008D2B8D">
        <w:rPr>
          <w:lang w:val="el-GR"/>
        </w:rPr>
        <w:t xml:space="preserve">πετά </w:t>
      </w:r>
      <w:r w:rsidR="00D8139F">
        <w:rPr>
          <w:lang w:val="el-GR"/>
        </w:rPr>
        <w:t xml:space="preserve">την περιττή ποσότητα </w:t>
      </w:r>
      <w:r w:rsidR="008D2B8D">
        <w:rPr>
          <w:lang w:val="el-GR"/>
        </w:rPr>
        <w:t xml:space="preserve">στα σκουπίδια αντί να τα </w:t>
      </w:r>
      <w:r w:rsidR="00D8139F">
        <w:rPr>
          <w:lang w:val="el-GR"/>
        </w:rPr>
        <w:t>αποθηκεύει</w:t>
      </w:r>
      <w:r w:rsidR="008D2B8D">
        <w:rPr>
          <w:lang w:val="el-GR"/>
        </w:rPr>
        <w:t xml:space="preserve">. </w:t>
      </w:r>
      <w:r w:rsidR="00042DBB">
        <w:rPr>
          <w:lang w:val="el-GR"/>
        </w:rPr>
        <w:t xml:space="preserve">Επομένως </w:t>
      </w:r>
      <w:r w:rsidR="00A1431B">
        <w:rPr>
          <w:lang w:val="el-GR"/>
        </w:rPr>
        <w:t>η συνεχής ενημέρωση για τις σωστές πρακτικές φύλαξης των τροφίμων είναι απαραίτητη</w:t>
      </w:r>
      <w:r w:rsidR="001678F4">
        <w:rPr>
          <w:lang w:val="el-GR"/>
        </w:rPr>
        <w:t xml:space="preserve"> και αποτελεσματική ως εργαλείο για τη μείωση της σπατάλης τροφίμων</w:t>
      </w:r>
      <w:r w:rsidR="00A1431B">
        <w:rPr>
          <w:lang w:val="el-GR"/>
        </w:rPr>
        <w:t xml:space="preserve">. </w:t>
      </w:r>
    </w:p>
    <w:p w14:paraId="0A1A82D1" w14:textId="77777777" w:rsidR="004D69E5" w:rsidRDefault="004D69E5" w:rsidP="0073279C">
      <w:pPr>
        <w:jc w:val="both"/>
        <w:rPr>
          <w:color w:val="FF0000"/>
          <w:lang w:val="el-GR"/>
        </w:rPr>
      </w:pPr>
    </w:p>
    <w:sectPr w:rsidR="004D69E5" w:rsidSect="00E9349E">
      <w:headerReference w:type="default" r:id="rId13"/>
      <w:footerReference w:type="default" r:id="rId14"/>
      <w:pgSz w:w="11906" w:h="16838"/>
      <w:pgMar w:top="1440" w:right="1440" w:bottom="1440" w:left="1440" w:header="113"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97761" w14:textId="77777777" w:rsidR="005A48BD" w:rsidRDefault="005A48BD" w:rsidP="005A48BD">
      <w:pPr>
        <w:spacing w:after="0" w:line="240" w:lineRule="auto"/>
      </w:pPr>
      <w:r>
        <w:separator/>
      </w:r>
    </w:p>
  </w:endnote>
  <w:endnote w:type="continuationSeparator" w:id="0">
    <w:p w14:paraId="4E21FC28" w14:textId="77777777" w:rsidR="005A48BD" w:rsidRDefault="005A48BD" w:rsidP="005A4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CD404" w14:textId="1883E3BE" w:rsidR="00E9349E" w:rsidRDefault="00E9349E">
    <w:pPr>
      <w:pStyle w:val="Footer"/>
    </w:pPr>
    <w:r>
      <w:rPr>
        <w:noProof/>
      </w:rPr>
      <w:drawing>
        <wp:inline distT="0" distB="0" distL="0" distR="0" wp14:anchorId="16C4BABB" wp14:editId="267FAFA1">
          <wp:extent cx="5731510" cy="1396365"/>
          <wp:effectExtent l="0" t="0" r="2540" b="0"/>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13963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3591C" w14:textId="77777777" w:rsidR="005A48BD" w:rsidRDefault="005A48BD" w:rsidP="005A48BD">
      <w:pPr>
        <w:spacing w:after="0" w:line="240" w:lineRule="auto"/>
      </w:pPr>
      <w:r>
        <w:separator/>
      </w:r>
    </w:p>
  </w:footnote>
  <w:footnote w:type="continuationSeparator" w:id="0">
    <w:p w14:paraId="73E3F4CB" w14:textId="77777777" w:rsidR="005A48BD" w:rsidRDefault="005A48BD" w:rsidP="005A48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FC22" w14:textId="21D578C9" w:rsidR="005A48BD" w:rsidRDefault="005A48BD">
    <w:pPr>
      <w:pStyle w:val="Header"/>
    </w:pPr>
    <w:r>
      <w:rPr>
        <w:noProof/>
      </w:rPr>
      <w:drawing>
        <wp:inline distT="0" distB="0" distL="0" distR="0" wp14:anchorId="15877DAE" wp14:editId="694EC630">
          <wp:extent cx="5731510" cy="1450340"/>
          <wp:effectExtent l="0" t="0" r="2540" b="0"/>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731510" cy="14503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398"/>
    <w:rsid w:val="00001A5F"/>
    <w:rsid w:val="00017F31"/>
    <w:rsid w:val="00022A54"/>
    <w:rsid w:val="00030D9F"/>
    <w:rsid w:val="00040534"/>
    <w:rsid w:val="00042DBB"/>
    <w:rsid w:val="0005031C"/>
    <w:rsid w:val="00050D2B"/>
    <w:rsid w:val="00061012"/>
    <w:rsid w:val="00063811"/>
    <w:rsid w:val="000706E8"/>
    <w:rsid w:val="000717B4"/>
    <w:rsid w:val="0007371A"/>
    <w:rsid w:val="000741E5"/>
    <w:rsid w:val="00075DE7"/>
    <w:rsid w:val="000777DE"/>
    <w:rsid w:val="0008334B"/>
    <w:rsid w:val="00092242"/>
    <w:rsid w:val="000A337F"/>
    <w:rsid w:val="000A3A6F"/>
    <w:rsid w:val="000A7A7D"/>
    <w:rsid w:val="000B3A16"/>
    <w:rsid w:val="000B4D2D"/>
    <w:rsid w:val="000C3368"/>
    <w:rsid w:val="000D31F1"/>
    <w:rsid w:val="000D344F"/>
    <w:rsid w:val="000F473D"/>
    <w:rsid w:val="0010216D"/>
    <w:rsid w:val="00110010"/>
    <w:rsid w:val="001104C5"/>
    <w:rsid w:val="00127EBC"/>
    <w:rsid w:val="001301E1"/>
    <w:rsid w:val="00140098"/>
    <w:rsid w:val="001678F4"/>
    <w:rsid w:val="00172A55"/>
    <w:rsid w:val="0018768D"/>
    <w:rsid w:val="00192943"/>
    <w:rsid w:val="00195D55"/>
    <w:rsid w:val="00197D44"/>
    <w:rsid w:val="001A31C7"/>
    <w:rsid w:val="001A5D7D"/>
    <w:rsid w:val="001A74C7"/>
    <w:rsid w:val="001B769E"/>
    <w:rsid w:val="001C1C01"/>
    <w:rsid w:val="001D017E"/>
    <w:rsid w:val="001E57FC"/>
    <w:rsid w:val="001F1473"/>
    <w:rsid w:val="001F3D37"/>
    <w:rsid w:val="0020316D"/>
    <w:rsid w:val="00203572"/>
    <w:rsid w:val="00216796"/>
    <w:rsid w:val="00216E71"/>
    <w:rsid w:val="00217B2B"/>
    <w:rsid w:val="00217B6A"/>
    <w:rsid w:val="00221620"/>
    <w:rsid w:val="002234F8"/>
    <w:rsid w:val="00230EE1"/>
    <w:rsid w:val="00233E88"/>
    <w:rsid w:val="00243BF9"/>
    <w:rsid w:val="0024777C"/>
    <w:rsid w:val="00250739"/>
    <w:rsid w:val="00253953"/>
    <w:rsid w:val="00256D14"/>
    <w:rsid w:val="002578C7"/>
    <w:rsid w:val="0026336F"/>
    <w:rsid w:val="002663CD"/>
    <w:rsid w:val="00271912"/>
    <w:rsid w:val="00275F25"/>
    <w:rsid w:val="002845F3"/>
    <w:rsid w:val="00287BB2"/>
    <w:rsid w:val="0029259B"/>
    <w:rsid w:val="00293F60"/>
    <w:rsid w:val="00294A78"/>
    <w:rsid w:val="002A073D"/>
    <w:rsid w:val="002A3E80"/>
    <w:rsid w:val="002D5476"/>
    <w:rsid w:val="002D791E"/>
    <w:rsid w:val="002F1403"/>
    <w:rsid w:val="0030148F"/>
    <w:rsid w:val="00305ADB"/>
    <w:rsid w:val="00324A48"/>
    <w:rsid w:val="00325B15"/>
    <w:rsid w:val="00326A75"/>
    <w:rsid w:val="00326C79"/>
    <w:rsid w:val="00327342"/>
    <w:rsid w:val="00330356"/>
    <w:rsid w:val="00336AE4"/>
    <w:rsid w:val="00345856"/>
    <w:rsid w:val="003458E0"/>
    <w:rsid w:val="0034696E"/>
    <w:rsid w:val="003619A6"/>
    <w:rsid w:val="0036400F"/>
    <w:rsid w:val="00365D85"/>
    <w:rsid w:val="00370B2E"/>
    <w:rsid w:val="00371F99"/>
    <w:rsid w:val="003726B1"/>
    <w:rsid w:val="0037421B"/>
    <w:rsid w:val="00376296"/>
    <w:rsid w:val="00383F44"/>
    <w:rsid w:val="003952F9"/>
    <w:rsid w:val="003A1C0B"/>
    <w:rsid w:val="003A329E"/>
    <w:rsid w:val="003C2371"/>
    <w:rsid w:val="003C378C"/>
    <w:rsid w:val="003C5574"/>
    <w:rsid w:val="003C7B56"/>
    <w:rsid w:val="003D0CFD"/>
    <w:rsid w:val="003D3044"/>
    <w:rsid w:val="003D4178"/>
    <w:rsid w:val="003E6116"/>
    <w:rsid w:val="0040004D"/>
    <w:rsid w:val="004021C4"/>
    <w:rsid w:val="004151A0"/>
    <w:rsid w:val="004321CB"/>
    <w:rsid w:val="00463ADC"/>
    <w:rsid w:val="00473887"/>
    <w:rsid w:val="00477076"/>
    <w:rsid w:val="00484519"/>
    <w:rsid w:val="00487F2A"/>
    <w:rsid w:val="00496DAF"/>
    <w:rsid w:val="0049773E"/>
    <w:rsid w:val="004A0A44"/>
    <w:rsid w:val="004A6796"/>
    <w:rsid w:val="004B2383"/>
    <w:rsid w:val="004B29DE"/>
    <w:rsid w:val="004B44F9"/>
    <w:rsid w:val="004B5980"/>
    <w:rsid w:val="004B734A"/>
    <w:rsid w:val="004C4461"/>
    <w:rsid w:val="004C644C"/>
    <w:rsid w:val="004D3333"/>
    <w:rsid w:val="004D6111"/>
    <w:rsid w:val="004D69E5"/>
    <w:rsid w:val="004E17FE"/>
    <w:rsid w:val="004E4206"/>
    <w:rsid w:val="004E4A8B"/>
    <w:rsid w:val="004F0998"/>
    <w:rsid w:val="004F77F9"/>
    <w:rsid w:val="0050185C"/>
    <w:rsid w:val="005030CC"/>
    <w:rsid w:val="00505ABB"/>
    <w:rsid w:val="00516E95"/>
    <w:rsid w:val="005219CF"/>
    <w:rsid w:val="00522AF2"/>
    <w:rsid w:val="005316A4"/>
    <w:rsid w:val="0053180A"/>
    <w:rsid w:val="0053206E"/>
    <w:rsid w:val="0053703C"/>
    <w:rsid w:val="005530DC"/>
    <w:rsid w:val="005568E5"/>
    <w:rsid w:val="005774CA"/>
    <w:rsid w:val="0058329D"/>
    <w:rsid w:val="005A2856"/>
    <w:rsid w:val="005A3198"/>
    <w:rsid w:val="005A48BD"/>
    <w:rsid w:val="005B0E9B"/>
    <w:rsid w:val="005B1B03"/>
    <w:rsid w:val="005C5433"/>
    <w:rsid w:val="005D1EA2"/>
    <w:rsid w:val="005D2102"/>
    <w:rsid w:val="005D5AB4"/>
    <w:rsid w:val="005E0E7D"/>
    <w:rsid w:val="005E3A34"/>
    <w:rsid w:val="005E3C36"/>
    <w:rsid w:val="005F4D66"/>
    <w:rsid w:val="005F6FC3"/>
    <w:rsid w:val="006000CF"/>
    <w:rsid w:val="006015DD"/>
    <w:rsid w:val="00604FAA"/>
    <w:rsid w:val="006057DA"/>
    <w:rsid w:val="00614D61"/>
    <w:rsid w:val="006159A0"/>
    <w:rsid w:val="006200EF"/>
    <w:rsid w:val="0062136E"/>
    <w:rsid w:val="0062735D"/>
    <w:rsid w:val="00634159"/>
    <w:rsid w:val="00634918"/>
    <w:rsid w:val="00642593"/>
    <w:rsid w:val="00645532"/>
    <w:rsid w:val="00651B8C"/>
    <w:rsid w:val="006533BB"/>
    <w:rsid w:val="00660233"/>
    <w:rsid w:val="00671679"/>
    <w:rsid w:val="00674B7C"/>
    <w:rsid w:val="00675C48"/>
    <w:rsid w:val="0068047A"/>
    <w:rsid w:val="0068237A"/>
    <w:rsid w:val="006874C8"/>
    <w:rsid w:val="006876B9"/>
    <w:rsid w:val="0069257E"/>
    <w:rsid w:val="006926D2"/>
    <w:rsid w:val="006A5331"/>
    <w:rsid w:val="006B5259"/>
    <w:rsid w:val="006C2ECC"/>
    <w:rsid w:val="006D0BCF"/>
    <w:rsid w:val="006E0241"/>
    <w:rsid w:val="006E361E"/>
    <w:rsid w:val="006E3D33"/>
    <w:rsid w:val="006E5398"/>
    <w:rsid w:val="006E5642"/>
    <w:rsid w:val="006F0CD3"/>
    <w:rsid w:val="00700A54"/>
    <w:rsid w:val="00707502"/>
    <w:rsid w:val="0071595F"/>
    <w:rsid w:val="00716E77"/>
    <w:rsid w:val="00721A75"/>
    <w:rsid w:val="007223CB"/>
    <w:rsid w:val="00724290"/>
    <w:rsid w:val="00724EC7"/>
    <w:rsid w:val="00725309"/>
    <w:rsid w:val="00730156"/>
    <w:rsid w:val="0073279C"/>
    <w:rsid w:val="007413D3"/>
    <w:rsid w:val="0074344B"/>
    <w:rsid w:val="00743669"/>
    <w:rsid w:val="00752731"/>
    <w:rsid w:val="00754433"/>
    <w:rsid w:val="00760CC3"/>
    <w:rsid w:val="007622CC"/>
    <w:rsid w:val="00770228"/>
    <w:rsid w:val="0077100F"/>
    <w:rsid w:val="007874F3"/>
    <w:rsid w:val="00791C3C"/>
    <w:rsid w:val="007972DF"/>
    <w:rsid w:val="007A2D1F"/>
    <w:rsid w:val="007B5C23"/>
    <w:rsid w:val="007C04BB"/>
    <w:rsid w:val="007C07C5"/>
    <w:rsid w:val="007C4EBD"/>
    <w:rsid w:val="007C55E7"/>
    <w:rsid w:val="007C7D97"/>
    <w:rsid w:val="007D1419"/>
    <w:rsid w:val="007D26A7"/>
    <w:rsid w:val="007D6031"/>
    <w:rsid w:val="007D678E"/>
    <w:rsid w:val="007E0954"/>
    <w:rsid w:val="007E3A2B"/>
    <w:rsid w:val="007E79EE"/>
    <w:rsid w:val="007F76C0"/>
    <w:rsid w:val="007F78F5"/>
    <w:rsid w:val="00800725"/>
    <w:rsid w:val="008117F3"/>
    <w:rsid w:val="00814D37"/>
    <w:rsid w:val="0082188B"/>
    <w:rsid w:val="00823C6C"/>
    <w:rsid w:val="00823E21"/>
    <w:rsid w:val="00833BCB"/>
    <w:rsid w:val="00836ABF"/>
    <w:rsid w:val="008410E6"/>
    <w:rsid w:val="0084219A"/>
    <w:rsid w:val="008423F4"/>
    <w:rsid w:val="0085461A"/>
    <w:rsid w:val="00862AED"/>
    <w:rsid w:val="00871B86"/>
    <w:rsid w:val="00872151"/>
    <w:rsid w:val="00872173"/>
    <w:rsid w:val="0087562B"/>
    <w:rsid w:val="0087674F"/>
    <w:rsid w:val="00881917"/>
    <w:rsid w:val="008847CA"/>
    <w:rsid w:val="00886D1F"/>
    <w:rsid w:val="00892F8D"/>
    <w:rsid w:val="008A23C7"/>
    <w:rsid w:val="008A28AA"/>
    <w:rsid w:val="008A5458"/>
    <w:rsid w:val="008A55C5"/>
    <w:rsid w:val="008C09DE"/>
    <w:rsid w:val="008C0CB6"/>
    <w:rsid w:val="008C2331"/>
    <w:rsid w:val="008D2B8D"/>
    <w:rsid w:val="008D4F60"/>
    <w:rsid w:val="008E6131"/>
    <w:rsid w:val="008E6297"/>
    <w:rsid w:val="008E6506"/>
    <w:rsid w:val="008E7CD5"/>
    <w:rsid w:val="008F4C0A"/>
    <w:rsid w:val="008F6376"/>
    <w:rsid w:val="008F680D"/>
    <w:rsid w:val="00901DD3"/>
    <w:rsid w:val="009032E0"/>
    <w:rsid w:val="00905C16"/>
    <w:rsid w:val="0090692F"/>
    <w:rsid w:val="009069A2"/>
    <w:rsid w:val="0092406E"/>
    <w:rsid w:val="0092567E"/>
    <w:rsid w:val="009319B9"/>
    <w:rsid w:val="00935F20"/>
    <w:rsid w:val="00936E7C"/>
    <w:rsid w:val="00944F50"/>
    <w:rsid w:val="00954915"/>
    <w:rsid w:val="009568D1"/>
    <w:rsid w:val="00957D61"/>
    <w:rsid w:val="00961CDB"/>
    <w:rsid w:val="00962A43"/>
    <w:rsid w:val="00966FB3"/>
    <w:rsid w:val="0097368A"/>
    <w:rsid w:val="00975DDF"/>
    <w:rsid w:val="009835B5"/>
    <w:rsid w:val="00985B9A"/>
    <w:rsid w:val="009942A8"/>
    <w:rsid w:val="009A02B7"/>
    <w:rsid w:val="009A36FE"/>
    <w:rsid w:val="009A4A0E"/>
    <w:rsid w:val="009A5A0B"/>
    <w:rsid w:val="009A5BEB"/>
    <w:rsid w:val="009B2ED0"/>
    <w:rsid w:val="009B5D37"/>
    <w:rsid w:val="009C33B3"/>
    <w:rsid w:val="009C705C"/>
    <w:rsid w:val="009C7AF1"/>
    <w:rsid w:val="009E1D30"/>
    <w:rsid w:val="009E4BF0"/>
    <w:rsid w:val="009E54C6"/>
    <w:rsid w:val="009F1873"/>
    <w:rsid w:val="00A0090E"/>
    <w:rsid w:val="00A1431B"/>
    <w:rsid w:val="00A15392"/>
    <w:rsid w:val="00A24C5B"/>
    <w:rsid w:val="00A25648"/>
    <w:rsid w:val="00A273B5"/>
    <w:rsid w:val="00A30889"/>
    <w:rsid w:val="00A34649"/>
    <w:rsid w:val="00A3502E"/>
    <w:rsid w:val="00A3586B"/>
    <w:rsid w:val="00A36804"/>
    <w:rsid w:val="00A51890"/>
    <w:rsid w:val="00A537AC"/>
    <w:rsid w:val="00A64C9F"/>
    <w:rsid w:val="00A735E7"/>
    <w:rsid w:val="00A73BB6"/>
    <w:rsid w:val="00A75210"/>
    <w:rsid w:val="00A774A9"/>
    <w:rsid w:val="00A86F5E"/>
    <w:rsid w:val="00A90FB3"/>
    <w:rsid w:val="00A92DD0"/>
    <w:rsid w:val="00A95270"/>
    <w:rsid w:val="00AA1A7A"/>
    <w:rsid w:val="00AA2498"/>
    <w:rsid w:val="00AB5C0A"/>
    <w:rsid w:val="00AC120B"/>
    <w:rsid w:val="00AC5700"/>
    <w:rsid w:val="00AD04DD"/>
    <w:rsid w:val="00AD7AAA"/>
    <w:rsid w:val="00AE2234"/>
    <w:rsid w:val="00AE6CA6"/>
    <w:rsid w:val="00AF02B2"/>
    <w:rsid w:val="00B00417"/>
    <w:rsid w:val="00B03D6C"/>
    <w:rsid w:val="00B077D9"/>
    <w:rsid w:val="00B1420B"/>
    <w:rsid w:val="00B17B3C"/>
    <w:rsid w:val="00B256D8"/>
    <w:rsid w:val="00B3305E"/>
    <w:rsid w:val="00B40945"/>
    <w:rsid w:val="00B46A58"/>
    <w:rsid w:val="00B47196"/>
    <w:rsid w:val="00B574FF"/>
    <w:rsid w:val="00B57ACC"/>
    <w:rsid w:val="00B6042A"/>
    <w:rsid w:val="00B72E71"/>
    <w:rsid w:val="00B93E38"/>
    <w:rsid w:val="00B94865"/>
    <w:rsid w:val="00BA25BA"/>
    <w:rsid w:val="00BB471A"/>
    <w:rsid w:val="00BC0CE3"/>
    <w:rsid w:val="00BD4768"/>
    <w:rsid w:val="00BD5D3F"/>
    <w:rsid w:val="00BD626C"/>
    <w:rsid w:val="00BD63C9"/>
    <w:rsid w:val="00BD72A3"/>
    <w:rsid w:val="00BE661D"/>
    <w:rsid w:val="00BE6C9A"/>
    <w:rsid w:val="00BE6EF3"/>
    <w:rsid w:val="00BF781D"/>
    <w:rsid w:val="00C05AD1"/>
    <w:rsid w:val="00C072CF"/>
    <w:rsid w:val="00C11705"/>
    <w:rsid w:val="00C122D3"/>
    <w:rsid w:val="00C12708"/>
    <w:rsid w:val="00C21DCA"/>
    <w:rsid w:val="00C25301"/>
    <w:rsid w:val="00C36325"/>
    <w:rsid w:val="00C36E64"/>
    <w:rsid w:val="00C37C98"/>
    <w:rsid w:val="00C43A41"/>
    <w:rsid w:val="00C44F19"/>
    <w:rsid w:val="00C56F8E"/>
    <w:rsid w:val="00C63024"/>
    <w:rsid w:val="00C67439"/>
    <w:rsid w:val="00C75776"/>
    <w:rsid w:val="00C77F0A"/>
    <w:rsid w:val="00C80BF3"/>
    <w:rsid w:val="00C8531D"/>
    <w:rsid w:val="00C85D0A"/>
    <w:rsid w:val="00C91EEA"/>
    <w:rsid w:val="00C92515"/>
    <w:rsid w:val="00C95E9C"/>
    <w:rsid w:val="00CA48CF"/>
    <w:rsid w:val="00CB1BAF"/>
    <w:rsid w:val="00CB6C19"/>
    <w:rsid w:val="00CB77C5"/>
    <w:rsid w:val="00CC285B"/>
    <w:rsid w:val="00CC4C63"/>
    <w:rsid w:val="00CC6967"/>
    <w:rsid w:val="00CD2733"/>
    <w:rsid w:val="00CD522A"/>
    <w:rsid w:val="00CD61CC"/>
    <w:rsid w:val="00CE0D4C"/>
    <w:rsid w:val="00CE2F4B"/>
    <w:rsid w:val="00CE3623"/>
    <w:rsid w:val="00CE3BC4"/>
    <w:rsid w:val="00D05A4F"/>
    <w:rsid w:val="00D1016E"/>
    <w:rsid w:val="00D158A7"/>
    <w:rsid w:val="00D215DC"/>
    <w:rsid w:val="00D21A62"/>
    <w:rsid w:val="00D269E1"/>
    <w:rsid w:val="00D26B53"/>
    <w:rsid w:val="00D31387"/>
    <w:rsid w:val="00D46C6D"/>
    <w:rsid w:val="00D52E68"/>
    <w:rsid w:val="00D54978"/>
    <w:rsid w:val="00D57153"/>
    <w:rsid w:val="00D579EE"/>
    <w:rsid w:val="00D6409D"/>
    <w:rsid w:val="00D659A4"/>
    <w:rsid w:val="00D6617C"/>
    <w:rsid w:val="00D725CD"/>
    <w:rsid w:val="00D8139F"/>
    <w:rsid w:val="00D91FF1"/>
    <w:rsid w:val="00DA3CFC"/>
    <w:rsid w:val="00DB0542"/>
    <w:rsid w:val="00DB787E"/>
    <w:rsid w:val="00DC2B81"/>
    <w:rsid w:val="00DC4C42"/>
    <w:rsid w:val="00DC4D63"/>
    <w:rsid w:val="00DD34EB"/>
    <w:rsid w:val="00DE269F"/>
    <w:rsid w:val="00DF5C44"/>
    <w:rsid w:val="00E027CB"/>
    <w:rsid w:val="00E10625"/>
    <w:rsid w:val="00E10D10"/>
    <w:rsid w:val="00E145CD"/>
    <w:rsid w:val="00E21B37"/>
    <w:rsid w:val="00E22274"/>
    <w:rsid w:val="00E30554"/>
    <w:rsid w:val="00E308AD"/>
    <w:rsid w:val="00E31D69"/>
    <w:rsid w:val="00E40714"/>
    <w:rsid w:val="00E4306A"/>
    <w:rsid w:val="00E46CCD"/>
    <w:rsid w:val="00E50FDB"/>
    <w:rsid w:val="00E524EB"/>
    <w:rsid w:val="00E57917"/>
    <w:rsid w:val="00E662FE"/>
    <w:rsid w:val="00E70862"/>
    <w:rsid w:val="00E74D7D"/>
    <w:rsid w:val="00E7748D"/>
    <w:rsid w:val="00E77FAE"/>
    <w:rsid w:val="00E81BA5"/>
    <w:rsid w:val="00E873AF"/>
    <w:rsid w:val="00E916D1"/>
    <w:rsid w:val="00E9349E"/>
    <w:rsid w:val="00EA1996"/>
    <w:rsid w:val="00EA58F8"/>
    <w:rsid w:val="00EA6642"/>
    <w:rsid w:val="00EA7510"/>
    <w:rsid w:val="00EB0609"/>
    <w:rsid w:val="00EB36DA"/>
    <w:rsid w:val="00EB42C6"/>
    <w:rsid w:val="00EB5E02"/>
    <w:rsid w:val="00EC343D"/>
    <w:rsid w:val="00EC6D55"/>
    <w:rsid w:val="00EC6FDD"/>
    <w:rsid w:val="00ED1115"/>
    <w:rsid w:val="00EE7006"/>
    <w:rsid w:val="00EF4867"/>
    <w:rsid w:val="00F03D16"/>
    <w:rsid w:val="00F10C1A"/>
    <w:rsid w:val="00F11096"/>
    <w:rsid w:val="00F117FC"/>
    <w:rsid w:val="00F257F0"/>
    <w:rsid w:val="00F32F14"/>
    <w:rsid w:val="00F33810"/>
    <w:rsid w:val="00F33BC6"/>
    <w:rsid w:val="00F36E78"/>
    <w:rsid w:val="00F43E2A"/>
    <w:rsid w:val="00F50B23"/>
    <w:rsid w:val="00F53074"/>
    <w:rsid w:val="00F56013"/>
    <w:rsid w:val="00F605DE"/>
    <w:rsid w:val="00F661FA"/>
    <w:rsid w:val="00F71411"/>
    <w:rsid w:val="00F74D74"/>
    <w:rsid w:val="00F77E83"/>
    <w:rsid w:val="00F87587"/>
    <w:rsid w:val="00F9276C"/>
    <w:rsid w:val="00F97F4D"/>
    <w:rsid w:val="00FA1FF1"/>
    <w:rsid w:val="00FA438F"/>
    <w:rsid w:val="00FC29BB"/>
    <w:rsid w:val="00FC314D"/>
    <w:rsid w:val="00FC3ADD"/>
    <w:rsid w:val="00FC68A2"/>
    <w:rsid w:val="00FD18C1"/>
    <w:rsid w:val="00FD1F04"/>
    <w:rsid w:val="00FD27F0"/>
    <w:rsid w:val="00FE24A4"/>
    <w:rsid w:val="00FF457B"/>
    <w:rsid w:val="00FF7329"/>
    <w:rsid w:val="00FF7F4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1AB25"/>
  <w15:chartTrackingRefBased/>
  <w15:docId w15:val="{FA30676F-5692-4938-917F-5F0F0A0A0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F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847CA"/>
    <w:rPr>
      <w:sz w:val="16"/>
      <w:szCs w:val="16"/>
    </w:rPr>
  </w:style>
  <w:style w:type="paragraph" w:styleId="CommentText">
    <w:name w:val="annotation text"/>
    <w:basedOn w:val="Normal"/>
    <w:link w:val="CommentTextChar"/>
    <w:uiPriority w:val="99"/>
    <w:unhideWhenUsed/>
    <w:rsid w:val="008847CA"/>
    <w:pPr>
      <w:spacing w:line="240" w:lineRule="auto"/>
    </w:pPr>
    <w:rPr>
      <w:sz w:val="20"/>
      <w:szCs w:val="20"/>
    </w:rPr>
  </w:style>
  <w:style w:type="character" w:customStyle="1" w:styleId="CommentTextChar">
    <w:name w:val="Comment Text Char"/>
    <w:basedOn w:val="DefaultParagraphFont"/>
    <w:link w:val="CommentText"/>
    <w:uiPriority w:val="99"/>
    <w:rsid w:val="008847CA"/>
    <w:rPr>
      <w:sz w:val="20"/>
      <w:szCs w:val="20"/>
      <w:lang w:val="en-GB"/>
    </w:rPr>
  </w:style>
  <w:style w:type="paragraph" w:styleId="CommentSubject">
    <w:name w:val="annotation subject"/>
    <w:basedOn w:val="CommentText"/>
    <w:next w:val="CommentText"/>
    <w:link w:val="CommentSubjectChar"/>
    <w:uiPriority w:val="99"/>
    <w:semiHidden/>
    <w:unhideWhenUsed/>
    <w:rsid w:val="008847CA"/>
    <w:rPr>
      <w:b/>
      <w:bCs/>
    </w:rPr>
  </w:style>
  <w:style w:type="character" w:customStyle="1" w:styleId="CommentSubjectChar">
    <w:name w:val="Comment Subject Char"/>
    <w:basedOn w:val="CommentTextChar"/>
    <w:link w:val="CommentSubject"/>
    <w:uiPriority w:val="99"/>
    <w:semiHidden/>
    <w:rsid w:val="008847CA"/>
    <w:rPr>
      <w:b/>
      <w:bCs/>
      <w:sz w:val="20"/>
      <w:szCs w:val="20"/>
      <w:lang w:val="en-GB"/>
    </w:rPr>
  </w:style>
  <w:style w:type="paragraph" w:styleId="Caption">
    <w:name w:val="caption"/>
    <w:basedOn w:val="Normal"/>
    <w:next w:val="Normal"/>
    <w:uiPriority w:val="35"/>
    <w:unhideWhenUsed/>
    <w:qFormat/>
    <w:rsid w:val="00305ADB"/>
    <w:pPr>
      <w:spacing w:after="200" w:line="240" w:lineRule="auto"/>
    </w:pPr>
    <w:rPr>
      <w:i/>
      <w:iCs/>
      <w:color w:val="44546A" w:themeColor="text2"/>
      <w:sz w:val="18"/>
      <w:szCs w:val="18"/>
    </w:rPr>
  </w:style>
  <w:style w:type="paragraph" w:styleId="Revision">
    <w:name w:val="Revision"/>
    <w:hidden/>
    <w:uiPriority w:val="99"/>
    <w:semiHidden/>
    <w:rsid w:val="00110010"/>
    <w:pPr>
      <w:spacing w:after="0" w:line="240" w:lineRule="auto"/>
    </w:pPr>
    <w:rPr>
      <w:lang w:val="en-GB"/>
    </w:rPr>
  </w:style>
  <w:style w:type="paragraph" w:customStyle="1" w:styleId="pf0">
    <w:name w:val="pf0"/>
    <w:basedOn w:val="Normal"/>
    <w:rsid w:val="001E57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1E57FC"/>
    <w:rPr>
      <w:rFonts w:ascii="Segoe UI" w:hAnsi="Segoe UI" w:cs="Segoe UI" w:hint="default"/>
      <w:sz w:val="18"/>
      <w:szCs w:val="18"/>
    </w:rPr>
  </w:style>
  <w:style w:type="paragraph" w:styleId="Header">
    <w:name w:val="header"/>
    <w:basedOn w:val="Normal"/>
    <w:link w:val="HeaderChar"/>
    <w:uiPriority w:val="99"/>
    <w:unhideWhenUsed/>
    <w:rsid w:val="005A48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8BD"/>
    <w:rPr>
      <w:lang w:val="en-GB"/>
    </w:rPr>
  </w:style>
  <w:style w:type="paragraph" w:styleId="Footer">
    <w:name w:val="footer"/>
    <w:basedOn w:val="Normal"/>
    <w:link w:val="FooterChar"/>
    <w:uiPriority w:val="99"/>
    <w:unhideWhenUsed/>
    <w:rsid w:val="005A48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48B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93476">
      <w:bodyDiv w:val="1"/>
      <w:marLeft w:val="0"/>
      <w:marRight w:val="0"/>
      <w:marTop w:val="0"/>
      <w:marBottom w:val="0"/>
      <w:divBdr>
        <w:top w:val="none" w:sz="0" w:space="0" w:color="auto"/>
        <w:left w:val="none" w:sz="0" w:space="0" w:color="auto"/>
        <w:bottom w:val="none" w:sz="0" w:space="0" w:color="auto"/>
        <w:right w:val="none" w:sz="0" w:space="0" w:color="auto"/>
      </w:divBdr>
    </w:div>
    <w:div w:id="653989954">
      <w:bodyDiv w:val="1"/>
      <w:marLeft w:val="0"/>
      <w:marRight w:val="0"/>
      <w:marTop w:val="0"/>
      <w:marBottom w:val="0"/>
      <w:divBdr>
        <w:top w:val="none" w:sz="0" w:space="0" w:color="auto"/>
        <w:left w:val="none" w:sz="0" w:space="0" w:color="auto"/>
        <w:bottom w:val="none" w:sz="0" w:space="0" w:color="auto"/>
        <w:right w:val="none" w:sz="0" w:space="0" w:color="auto"/>
      </w:divBdr>
    </w:div>
    <w:div w:id="75852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hart" Target="charts/chart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l-GR"/>
              <a:t>1. Ποιος είναι ο καλύτερος τρόπος φύλαξης πατατών;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CY"/>
        </a:p>
      </c:txPr>
    </c:title>
    <c:autoTitleDeleted val="0"/>
    <c:plotArea>
      <c:layout/>
      <c:barChart>
        <c:barDir val="col"/>
        <c:grouping val="clustered"/>
        <c:varyColors val="0"/>
        <c:ser>
          <c:idx val="0"/>
          <c:order val="0"/>
          <c:tx>
            <c:strRef>
              <c:f>Ελληνικό!$D$18:$D$19</c:f>
              <c:strCache>
                <c:ptCount val="2"/>
                <c:pt idx="0">
                  <c:v>2. Ποιος είναι ο καλύτερος τρόπος φύλαξης πατατών;</c:v>
                </c:pt>
                <c:pt idx="1">
                  <c:v>Αριθμός</c:v>
                </c:pt>
              </c:strCache>
            </c:strRef>
          </c:tx>
          <c:spPr>
            <a:solidFill>
              <a:schemeClr val="accent1"/>
            </a:solidFill>
            <a:ln>
              <a:noFill/>
            </a:ln>
            <a:effectLst/>
          </c:spPr>
          <c:invertIfNegative val="0"/>
          <c:dLbls>
            <c:dLbl>
              <c:idx val="0"/>
              <c:tx>
                <c:rich>
                  <a:bodyPr/>
                  <a:lstStyle/>
                  <a:p>
                    <a:fld id="{A2ED4823-0AE0-4AB4-9665-8584D6C79BA1}" type="CELLRANGE">
                      <a:rPr lang="en-US"/>
                      <a:pPr/>
                      <a:t>[CELLRANGE]</a:t>
                    </a:fld>
                    <a:endParaRPr lang="en-CY"/>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B9F6-4CF1-88B6-7B964DB850D6}"/>
                </c:ext>
              </c:extLst>
            </c:dLbl>
            <c:dLbl>
              <c:idx val="1"/>
              <c:tx>
                <c:rich>
                  <a:bodyPr/>
                  <a:lstStyle/>
                  <a:p>
                    <a:fld id="{2E94B025-CD25-457D-AE57-137BEF861EAF}" type="CELLRANGE">
                      <a:rPr lang="en-CY"/>
                      <a:pPr/>
                      <a:t>[CELLRANGE]</a:t>
                    </a:fld>
                    <a:endParaRPr lang="en-CY"/>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B9F6-4CF1-88B6-7B964DB850D6}"/>
                </c:ext>
              </c:extLst>
            </c:dLbl>
            <c:dLbl>
              <c:idx val="2"/>
              <c:tx>
                <c:rich>
                  <a:bodyPr/>
                  <a:lstStyle/>
                  <a:p>
                    <a:fld id="{0CB6F9E3-D1BA-4564-BE9D-5A5AA60D1335}" type="CELLRANGE">
                      <a:rPr lang="en-CY"/>
                      <a:pPr/>
                      <a:t>[CELLRANGE]</a:t>
                    </a:fld>
                    <a:endParaRPr lang="en-CY"/>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B9F6-4CF1-88B6-7B964DB850D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CY"/>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Ελληνικό!$B$20:$C$22</c:f>
              <c:multiLvlStrCache>
                <c:ptCount val="3"/>
                <c:lvl>
                  <c:pt idx="0">
                    <c:v>Στο ψυγείο</c:v>
                  </c:pt>
                  <c:pt idx="1">
                    <c:v>Σε εξωτερικό χώρο</c:v>
                  </c:pt>
                  <c:pt idx="2">
                    <c:v>Σε ντουλάπι</c:v>
                  </c:pt>
                </c:lvl>
                <c:lvl>
                  <c:pt idx="0">
                    <c:v>Α</c:v>
                  </c:pt>
                  <c:pt idx="1">
                    <c:v>Β</c:v>
                  </c:pt>
                  <c:pt idx="2">
                    <c:v>Γ</c:v>
                  </c:pt>
                </c:lvl>
              </c:multiLvlStrCache>
            </c:multiLvlStrRef>
          </c:cat>
          <c:val>
            <c:numRef>
              <c:f>Ελληνικό!$D$20:$D$22</c:f>
              <c:numCache>
                <c:formatCode>General</c:formatCode>
                <c:ptCount val="3"/>
                <c:pt idx="0">
                  <c:v>24</c:v>
                </c:pt>
                <c:pt idx="1">
                  <c:v>717</c:v>
                </c:pt>
                <c:pt idx="2">
                  <c:v>767</c:v>
                </c:pt>
              </c:numCache>
            </c:numRef>
          </c:val>
          <c:extLst>
            <c:ext xmlns:c15="http://schemas.microsoft.com/office/drawing/2012/chart" uri="{02D57815-91ED-43cb-92C2-25804820EDAC}">
              <c15:datalabelsRange>
                <c15:f>Ελληνικό!$E$20:$E$22</c15:f>
                <c15:dlblRangeCache>
                  <c:ptCount val="3"/>
                  <c:pt idx="0">
                    <c:v>1.6%</c:v>
                  </c:pt>
                  <c:pt idx="1">
                    <c:v>47.5%</c:v>
                  </c:pt>
                  <c:pt idx="2">
                    <c:v>50.9%</c:v>
                  </c:pt>
                </c15:dlblRangeCache>
              </c15:datalabelsRange>
            </c:ext>
            <c:ext xmlns:c16="http://schemas.microsoft.com/office/drawing/2014/chart" uri="{C3380CC4-5D6E-409C-BE32-E72D297353CC}">
              <c16:uniqueId val="{00000003-B9F6-4CF1-88B6-7B964DB850D6}"/>
            </c:ext>
          </c:extLst>
        </c:ser>
        <c:dLbls>
          <c:showLegendKey val="0"/>
          <c:showVal val="0"/>
          <c:showCatName val="0"/>
          <c:showSerName val="0"/>
          <c:showPercent val="0"/>
          <c:showBubbleSize val="0"/>
        </c:dLbls>
        <c:gapWidth val="219"/>
        <c:overlap val="-27"/>
        <c:axId val="1365870544"/>
        <c:axId val="1365873040"/>
        <c:extLst>
          <c:ext xmlns:c15="http://schemas.microsoft.com/office/drawing/2012/chart" uri="{02D57815-91ED-43cb-92C2-25804820EDAC}">
            <c15:filteredBarSeries>
              <c15:ser>
                <c:idx val="1"/>
                <c:order val="1"/>
                <c:tx>
                  <c:strRef>
                    <c:extLst>
                      <c:ext uri="{02D57815-91ED-43cb-92C2-25804820EDAC}">
                        <c15:formulaRef>
                          <c15:sqref>Ελληνικό!$E$18:$E$19</c15:sqref>
                        </c15:formulaRef>
                      </c:ext>
                    </c:extLst>
                    <c:strCache>
                      <c:ptCount val="2"/>
                      <c:pt idx="0">
                        <c:v>2. Ποιος είναι ο καλύτερος τρόπος φύλαξης πατατών;</c:v>
                      </c:pt>
                      <c:pt idx="1">
                        <c:v>%</c:v>
                      </c:pt>
                    </c:strCache>
                  </c:strRef>
                </c:tx>
                <c:spPr>
                  <a:solidFill>
                    <a:schemeClr val="accent2"/>
                  </a:solidFill>
                  <a:ln>
                    <a:noFill/>
                  </a:ln>
                  <a:effectLst/>
                </c:spPr>
                <c:invertIfNegative val="0"/>
                <c:cat>
                  <c:multiLvlStrRef>
                    <c:extLst>
                      <c:ext uri="{02D57815-91ED-43cb-92C2-25804820EDAC}">
                        <c15:formulaRef>
                          <c15:sqref>Ελληνικό!$B$20:$C$22</c15:sqref>
                        </c15:formulaRef>
                      </c:ext>
                    </c:extLst>
                    <c:multiLvlStrCache>
                      <c:ptCount val="3"/>
                      <c:lvl>
                        <c:pt idx="0">
                          <c:v>Στο ψυγείο</c:v>
                        </c:pt>
                        <c:pt idx="1">
                          <c:v>Σε εξωτερικό χώρο</c:v>
                        </c:pt>
                        <c:pt idx="2">
                          <c:v>Σε ντουλάπι</c:v>
                        </c:pt>
                      </c:lvl>
                      <c:lvl>
                        <c:pt idx="0">
                          <c:v>Α</c:v>
                        </c:pt>
                        <c:pt idx="1">
                          <c:v>Β</c:v>
                        </c:pt>
                        <c:pt idx="2">
                          <c:v>Γ</c:v>
                        </c:pt>
                      </c:lvl>
                    </c:multiLvlStrCache>
                  </c:multiLvlStrRef>
                </c:cat>
                <c:val>
                  <c:numRef>
                    <c:extLst>
                      <c:ext uri="{02D57815-91ED-43cb-92C2-25804820EDAC}">
                        <c15:formulaRef>
                          <c15:sqref>Ελληνικό!$E$20:$E$22</c15:sqref>
                        </c15:formulaRef>
                      </c:ext>
                    </c:extLst>
                    <c:numCache>
                      <c:formatCode>0.0%</c:formatCode>
                      <c:ptCount val="3"/>
                      <c:pt idx="0">
                        <c:v>1.5915119363395226E-2</c:v>
                      </c:pt>
                      <c:pt idx="1">
                        <c:v>0.47546419098143233</c:v>
                      </c:pt>
                      <c:pt idx="2">
                        <c:v>0.50862068965517238</c:v>
                      </c:pt>
                    </c:numCache>
                  </c:numRef>
                </c:val>
                <c:extLst>
                  <c:ext xmlns:c16="http://schemas.microsoft.com/office/drawing/2014/chart" uri="{C3380CC4-5D6E-409C-BE32-E72D297353CC}">
                    <c16:uniqueId val="{00000004-B9F6-4CF1-88B6-7B964DB850D6}"/>
                  </c:ext>
                </c:extLst>
              </c15:ser>
            </c15:filteredBarSeries>
          </c:ext>
        </c:extLst>
      </c:barChart>
      <c:catAx>
        <c:axId val="1365870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CY"/>
          </a:p>
        </c:txPr>
        <c:crossAx val="1365873040"/>
        <c:crosses val="autoZero"/>
        <c:auto val="1"/>
        <c:lblAlgn val="ctr"/>
        <c:lblOffset val="100"/>
        <c:noMultiLvlLbl val="0"/>
      </c:catAx>
      <c:valAx>
        <c:axId val="1365873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CY"/>
          </a:p>
        </c:txPr>
        <c:crossAx val="13658705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CY"/>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v>Series1</c:v>
          </c:tx>
          <c:spPr>
            <a:solidFill>
              <a:schemeClr val="accent1"/>
            </a:solidFill>
            <a:ln>
              <a:noFill/>
            </a:ln>
            <a:effectLst/>
          </c:spPr>
          <c:invertIfNegative val="0"/>
          <c:dLbls>
            <c:dLbl>
              <c:idx val="0"/>
              <c:tx>
                <c:rich>
                  <a:bodyPr/>
                  <a:lstStyle/>
                  <a:p>
                    <a:fld id="{8C313C8E-A220-4F67-920E-AF18BB5428C6}" type="CELLRANGE">
                      <a:rPr lang="en-US"/>
                      <a:pPr/>
                      <a:t>[CELLRANGE]</a:t>
                    </a:fld>
                    <a:endParaRPr lang="en-CY"/>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5E24-474A-961A-9CD1E338540B}"/>
                </c:ext>
              </c:extLst>
            </c:dLbl>
            <c:dLbl>
              <c:idx val="1"/>
              <c:tx>
                <c:rich>
                  <a:bodyPr/>
                  <a:lstStyle/>
                  <a:p>
                    <a:fld id="{BF95F762-2460-4CD8-AE98-81099E8B1496}" type="CELLRANGE">
                      <a:rPr lang="en-CY"/>
                      <a:pPr/>
                      <a:t>[CELLRANGE]</a:t>
                    </a:fld>
                    <a:endParaRPr lang="en-CY"/>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5E24-474A-961A-9CD1E338540B}"/>
                </c:ext>
              </c:extLst>
            </c:dLbl>
            <c:dLbl>
              <c:idx val="2"/>
              <c:tx>
                <c:rich>
                  <a:bodyPr/>
                  <a:lstStyle/>
                  <a:p>
                    <a:fld id="{6D82536D-A7AC-40B6-93AD-8314F30A33B2}" type="CELLRANGE">
                      <a:rPr lang="en-CY"/>
                      <a:pPr/>
                      <a:t>[CELLRANGE]</a:t>
                    </a:fld>
                    <a:endParaRPr lang="en-CY"/>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5E24-474A-961A-9CD1E338540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CY"/>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Ελληνικό!$B$33:$C$35</c:f>
              <c:multiLvlStrCache>
                <c:ptCount val="3"/>
                <c:lvl>
                  <c:pt idx="0">
                    <c:v>Ναι, αλλά μόνο αν είναι ωμά</c:v>
                  </c:pt>
                  <c:pt idx="1">
                    <c:v>Ναι, είτε ωμά, είτε μαγειρεμένα</c:v>
                  </c:pt>
                  <c:pt idx="2">
                    <c:v>Όχι, δεν μπορείς να καταψύξεις μανιτάρια</c:v>
                  </c:pt>
                </c:lvl>
                <c:lvl>
                  <c:pt idx="0">
                    <c:v>Α</c:v>
                  </c:pt>
                  <c:pt idx="1">
                    <c:v>Β</c:v>
                  </c:pt>
                  <c:pt idx="2">
                    <c:v>Γ</c:v>
                  </c:pt>
                </c:lvl>
              </c:multiLvlStrCache>
            </c:multiLvlStrRef>
          </c:cat>
          <c:val>
            <c:numRef>
              <c:f>Ελληνικό!$D$33:$D$35</c:f>
              <c:numCache>
                <c:formatCode>General</c:formatCode>
                <c:ptCount val="3"/>
                <c:pt idx="0">
                  <c:v>294</c:v>
                </c:pt>
                <c:pt idx="1">
                  <c:v>224</c:v>
                </c:pt>
                <c:pt idx="2">
                  <c:v>897</c:v>
                </c:pt>
              </c:numCache>
            </c:numRef>
          </c:val>
          <c:extLst>
            <c:ext xmlns:c15="http://schemas.microsoft.com/office/drawing/2012/chart" uri="{02D57815-91ED-43cb-92C2-25804820EDAC}">
              <c15:datalabelsRange>
                <c15:f>Ελληνικό!$E$33:$E$35</c15:f>
                <c15:dlblRangeCache>
                  <c:ptCount val="3"/>
                  <c:pt idx="0">
                    <c:v>20,8%</c:v>
                  </c:pt>
                  <c:pt idx="1">
                    <c:v>15,8%</c:v>
                  </c:pt>
                  <c:pt idx="2">
                    <c:v>63,4%</c:v>
                  </c:pt>
                </c15:dlblRangeCache>
              </c15:datalabelsRange>
            </c:ext>
            <c:ext xmlns:c16="http://schemas.microsoft.com/office/drawing/2014/chart" uri="{C3380CC4-5D6E-409C-BE32-E72D297353CC}">
              <c16:uniqueId val="{00000003-5E24-474A-961A-9CD1E338540B}"/>
            </c:ext>
          </c:extLst>
        </c:ser>
        <c:dLbls>
          <c:showLegendKey val="0"/>
          <c:showVal val="0"/>
          <c:showCatName val="0"/>
          <c:showSerName val="0"/>
          <c:showPercent val="0"/>
          <c:showBubbleSize val="0"/>
        </c:dLbls>
        <c:gapWidth val="219"/>
        <c:overlap val="-27"/>
        <c:axId val="1757241455"/>
        <c:axId val="1757246447"/>
        <c:extLst>
          <c:ext xmlns:c15="http://schemas.microsoft.com/office/drawing/2012/chart" uri="{02D57815-91ED-43cb-92C2-25804820EDAC}">
            <c15:filteredBarSeries>
              <c15:ser>
                <c:idx val="1"/>
                <c:order val="1"/>
                <c:spPr>
                  <a:solidFill>
                    <a:schemeClr val="accent2"/>
                  </a:solidFill>
                  <a:ln>
                    <a:noFill/>
                  </a:ln>
                  <a:effectLst/>
                </c:spPr>
                <c:invertIfNegative val="0"/>
                <c:cat>
                  <c:multiLvlStrRef>
                    <c:extLst>
                      <c:ext uri="{02D57815-91ED-43cb-92C2-25804820EDAC}">
                        <c15:formulaRef>
                          <c15:sqref>Ελληνικό!$B$33:$C$35</c15:sqref>
                        </c15:formulaRef>
                      </c:ext>
                    </c:extLst>
                    <c:multiLvlStrCache>
                      <c:ptCount val="3"/>
                      <c:lvl>
                        <c:pt idx="0">
                          <c:v>Ναι, αλλά μόνο αν είναι ωμά</c:v>
                        </c:pt>
                        <c:pt idx="1">
                          <c:v>Ναι, είτε ωμά, είτε μαγειρεμένα</c:v>
                        </c:pt>
                        <c:pt idx="2">
                          <c:v>Όχι, δεν μπορείς να καταψύξεις μανιτάρια</c:v>
                        </c:pt>
                      </c:lvl>
                      <c:lvl>
                        <c:pt idx="0">
                          <c:v>Α</c:v>
                        </c:pt>
                        <c:pt idx="1">
                          <c:v>Β</c:v>
                        </c:pt>
                        <c:pt idx="2">
                          <c:v>Γ</c:v>
                        </c:pt>
                      </c:lvl>
                    </c:multiLvlStrCache>
                  </c:multiLvlStrRef>
                </c:cat>
                <c:val>
                  <c:numRef>
                    <c:extLst>
                      <c:ext uri="{02D57815-91ED-43cb-92C2-25804820EDAC}">
                        <c15:formulaRef>
                          <c15:sqref>Ελληνικό!$E$33:$E$35</c15:sqref>
                        </c15:formulaRef>
                      </c:ext>
                    </c:extLst>
                    <c:numCache>
                      <c:formatCode>General</c:formatCode>
                      <c:ptCount val="3"/>
                      <c:pt idx="0">
                        <c:v>0</c:v>
                      </c:pt>
                      <c:pt idx="1">
                        <c:v>0</c:v>
                      </c:pt>
                      <c:pt idx="2">
                        <c:v>0</c:v>
                      </c:pt>
                    </c:numCache>
                  </c:numRef>
                </c:val>
                <c:extLst>
                  <c:ext xmlns:c16="http://schemas.microsoft.com/office/drawing/2014/chart" uri="{C3380CC4-5D6E-409C-BE32-E72D297353CC}">
                    <c16:uniqueId val="{00000004-5E24-474A-961A-9CD1E338540B}"/>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Ελληνικό!$C$33:$C$35</c15:sqref>
                        </c15:formulaRef>
                      </c:ext>
                    </c:extLst>
                    <c:strCache>
                      <c:ptCount val="3"/>
                      <c:pt idx="0">
                        <c:v>Ναι, αλλά μόνο αν είναι ωμά</c:v>
                      </c:pt>
                      <c:pt idx="1">
                        <c:v>Ναι, είτε ωμά, είτε μαγειρεμένα</c:v>
                      </c:pt>
                      <c:pt idx="2">
                        <c:v>Όχι, δεν μπορείς να καταψύξεις μανιτάρια</c:v>
                      </c:pt>
                    </c:strCache>
                  </c:strRef>
                </c:tx>
                <c:spPr>
                  <a:solidFill>
                    <a:schemeClr val="accent3"/>
                  </a:solidFill>
                  <a:ln>
                    <a:noFill/>
                  </a:ln>
                  <a:effectLst/>
                </c:spPr>
                <c:invertIfNegative val="0"/>
                <c:val>
                  <c:numLit>
                    <c:formatCode>General</c:formatCode>
                    <c:ptCount val="1"/>
                    <c:pt idx="0">
                      <c:v>1</c:v>
                    </c:pt>
                  </c:numLit>
                </c:val>
                <c:extLst xmlns:c15="http://schemas.microsoft.com/office/drawing/2012/chart">
                  <c:ext xmlns:c16="http://schemas.microsoft.com/office/drawing/2014/chart" uri="{C3380CC4-5D6E-409C-BE32-E72D297353CC}">
                    <c16:uniqueId val="{00000005-5E24-474A-961A-9CD1E338540B}"/>
                  </c:ext>
                </c:extLst>
              </c15:ser>
            </c15:filteredBarSeries>
          </c:ext>
        </c:extLst>
      </c:barChart>
      <c:catAx>
        <c:axId val="17572414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CY"/>
          </a:p>
        </c:txPr>
        <c:crossAx val="1757246447"/>
        <c:crosses val="autoZero"/>
        <c:auto val="1"/>
        <c:lblAlgn val="ctr"/>
        <c:lblOffset val="100"/>
        <c:noMultiLvlLbl val="0"/>
      </c:catAx>
      <c:valAx>
        <c:axId val="17572464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CY"/>
          </a:p>
        </c:txPr>
        <c:crossAx val="17572414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CY"/>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Ελληνικό!$D$46:$D$47</c:f>
              <c:strCache>
                <c:ptCount val="2"/>
                <c:pt idx="0">
                  <c:v>4. Μπορείς να καταναλώσεις φρούτα και λαχανικά που έχει περάσει η ημερομηνία καταναλωσής τους;</c:v>
                </c:pt>
                <c:pt idx="1">
                  <c:v>Αριθμός</c:v>
                </c:pt>
              </c:strCache>
            </c:strRef>
          </c:tx>
          <c:spPr>
            <a:solidFill>
              <a:schemeClr val="accent1"/>
            </a:solidFill>
            <a:ln>
              <a:noFill/>
            </a:ln>
            <a:effectLst/>
          </c:spPr>
          <c:invertIfNegative val="0"/>
          <c:dLbls>
            <c:dLbl>
              <c:idx val="0"/>
              <c:tx>
                <c:rich>
                  <a:bodyPr/>
                  <a:lstStyle/>
                  <a:p>
                    <a:fld id="{260DFAEE-4626-4378-B0BA-34770F2D67D7}" type="CELLRANGE">
                      <a:rPr lang="en-US"/>
                      <a:pPr/>
                      <a:t>[CELLRANGE]</a:t>
                    </a:fld>
                    <a:endParaRPr lang="en-CY"/>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CC3A-44BE-8593-95FFA1A39607}"/>
                </c:ext>
              </c:extLst>
            </c:dLbl>
            <c:dLbl>
              <c:idx val="1"/>
              <c:tx>
                <c:rich>
                  <a:bodyPr/>
                  <a:lstStyle/>
                  <a:p>
                    <a:fld id="{68882590-A210-4525-9A35-ABE25C5FA771}" type="CELLRANGE">
                      <a:rPr lang="en-CY"/>
                      <a:pPr/>
                      <a:t>[CELLRANGE]</a:t>
                    </a:fld>
                    <a:endParaRPr lang="en-CY"/>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CC3A-44BE-8593-95FFA1A3960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CY"/>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Ελληνικό!$B$48:$C$49</c:f>
              <c:multiLvlStrCache>
                <c:ptCount val="2"/>
                <c:lvl>
                  <c:pt idx="0">
                    <c:v>Όχι</c:v>
                  </c:pt>
                  <c:pt idx="1">
                    <c:v>Ναι, εφόσον φαίνονται ακόμη καλά</c:v>
                  </c:pt>
                </c:lvl>
                <c:lvl>
                  <c:pt idx="0">
                    <c:v>A</c:v>
                  </c:pt>
                  <c:pt idx="1">
                    <c:v>B</c:v>
                  </c:pt>
                </c:lvl>
              </c:multiLvlStrCache>
              <c:extLst/>
            </c:multiLvlStrRef>
          </c:cat>
          <c:val>
            <c:numRef>
              <c:f>Ελληνικό!$D$48:$D$49</c:f>
              <c:numCache>
                <c:formatCode>#,##0</c:formatCode>
                <c:ptCount val="2"/>
                <c:pt idx="0" formatCode="General">
                  <c:v>384</c:v>
                </c:pt>
                <c:pt idx="1">
                  <c:v>1016</c:v>
                </c:pt>
              </c:numCache>
              <c:extLst/>
            </c:numRef>
          </c:val>
          <c:extLst>
            <c:ext xmlns:c15="http://schemas.microsoft.com/office/drawing/2012/chart" uri="{02D57815-91ED-43cb-92C2-25804820EDAC}">
              <c15:datalabelsRange>
                <c15:f>Ελληνικό!$E$48:$E$49</c15:f>
                <c15:dlblRangeCache>
                  <c:ptCount val="2"/>
                  <c:pt idx="0">
                    <c:v>27,4%</c:v>
                  </c:pt>
                  <c:pt idx="1">
                    <c:v>72,6%</c:v>
                  </c:pt>
                </c15:dlblRangeCache>
              </c15:datalabelsRange>
            </c:ext>
            <c:ext xmlns:c16="http://schemas.microsoft.com/office/drawing/2014/chart" uri="{C3380CC4-5D6E-409C-BE32-E72D297353CC}">
              <c16:uniqueId val="{00000002-CC3A-44BE-8593-95FFA1A39607}"/>
            </c:ext>
          </c:extLst>
        </c:ser>
        <c:dLbls>
          <c:showLegendKey val="0"/>
          <c:showVal val="0"/>
          <c:showCatName val="0"/>
          <c:showSerName val="0"/>
          <c:showPercent val="0"/>
          <c:showBubbleSize val="0"/>
        </c:dLbls>
        <c:gapWidth val="219"/>
        <c:overlap val="-27"/>
        <c:axId val="1461573328"/>
        <c:axId val="1461574992"/>
        <c:extLst>
          <c:ext xmlns:c15="http://schemas.microsoft.com/office/drawing/2012/chart" uri="{02D57815-91ED-43cb-92C2-25804820EDAC}">
            <c15:filteredBarSeries>
              <c15:ser>
                <c:idx val="1"/>
                <c:order val="1"/>
                <c:tx>
                  <c:strRef>
                    <c:extLst>
                      <c:ext uri="{02D57815-91ED-43cb-92C2-25804820EDAC}">
                        <c15:formulaRef>
                          <c15:sqref>Ελληνικό!$E$46:$E$47</c15:sqref>
                        </c15:formulaRef>
                      </c:ext>
                    </c:extLst>
                    <c:strCache>
                      <c:ptCount val="2"/>
                      <c:pt idx="0">
                        <c:v>4. Μπορείς να καταναλώσεις φρούτα και λαχανικά που έχει περάσει η ημερομηνία καταναλωσής τους;</c:v>
                      </c:pt>
                      <c:pt idx="1">
                        <c:v>%</c:v>
                      </c:pt>
                    </c:strCache>
                  </c:strRef>
                </c:tx>
                <c:spPr>
                  <a:solidFill>
                    <a:schemeClr val="accent2"/>
                  </a:solidFill>
                  <a:ln>
                    <a:noFill/>
                  </a:ln>
                  <a:effectLst/>
                </c:spPr>
                <c:invertIfNegative val="0"/>
                <c:cat>
                  <c:multiLvlStrRef>
                    <c:extLst>
                      <c:ext uri="{02D57815-91ED-43cb-92C2-25804820EDAC}">
                        <c15:formulaRef>
                          <c15:sqref>Ελληνικό!$B$48:$C$49</c15:sqref>
                        </c15:formulaRef>
                      </c:ext>
                    </c:extLst>
                    <c:multiLvlStrCache>
                      <c:ptCount val="2"/>
                      <c:lvl>
                        <c:pt idx="0">
                          <c:v>Όχι</c:v>
                        </c:pt>
                        <c:pt idx="1">
                          <c:v>Ναι, εφόσον φαίνονται ακόμη καλά</c:v>
                        </c:pt>
                      </c:lvl>
                      <c:lvl>
                        <c:pt idx="0">
                          <c:v>A</c:v>
                        </c:pt>
                        <c:pt idx="1">
                          <c:v>B</c:v>
                        </c:pt>
                      </c:lvl>
                    </c:multiLvlStrCache>
                  </c:multiLvlStrRef>
                </c:cat>
                <c:val>
                  <c:numRef>
                    <c:extLst>
                      <c:ext uri="{02D57815-91ED-43cb-92C2-25804820EDAC}">
                        <c15:formulaRef>
                          <c15:sqref>Ελληνικό!$E$48:$E$49</c15:sqref>
                        </c15:formulaRef>
                      </c:ext>
                    </c:extLst>
                    <c:numCache>
                      <c:formatCode>General</c:formatCode>
                      <c:ptCount val="2"/>
                      <c:pt idx="0">
                        <c:v>0</c:v>
                      </c:pt>
                      <c:pt idx="1">
                        <c:v>0</c:v>
                      </c:pt>
                    </c:numCache>
                  </c:numRef>
                </c:val>
                <c:extLst>
                  <c:ext xmlns:c16="http://schemas.microsoft.com/office/drawing/2014/chart" uri="{C3380CC4-5D6E-409C-BE32-E72D297353CC}">
                    <c16:uniqueId val="{00000003-CC3A-44BE-8593-95FFA1A39607}"/>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Ελληνικό!$C$48:$C$49</c15:sqref>
                        </c15:formulaRef>
                      </c:ext>
                    </c:extLst>
                    <c:strCache>
                      <c:ptCount val="2"/>
                      <c:pt idx="0">
                        <c:v>Όχι</c:v>
                      </c:pt>
                      <c:pt idx="1">
                        <c:v>Ναι, εφόσον φαίνονται ακόμη καλά</c:v>
                      </c:pt>
                    </c:strCache>
                  </c:strRef>
                </c:tx>
                <c:spPr>
                  <a:solidFill>
                    <a:schemeClr val="accent3"/>
                  </a:solidFill>
                  <a:ln>
                    <a:noFill/>
                  </a:ln>
                  <a:effectLst/>
                </c:spPr>
                <c:invertIfNegative val="0"/>
                <c:val>
                  <c:numLit>
                    <c:formatCode>General</c:formatCode>
                    <c:ptCount val="1"/>
                    <c:pt idx="0">
                      <c:v>1</c:v>
                    </c:pt>
                  </c:numLit>
                </c:val>
                <c:extLst xmlns:c15="http://schemas.microsoft.com/office/drawing/2012/chart">
                  <c:ext xmlns:c16="http://schemas.microsoft.com/office/drawing/2014/chart" uri="{C3380CC4-5D6E-409C-BE32-E72D297353CC}">
                    <c16:uniqueId val="{00000004-CC3A-44BE-8593-95FFA1A39607}"/>
                  </c:ext>
                </c:extLst>
              </c15:ser>
            </c15:filteredBarSeries>
          </c:ext>
        </c:extLst>
      </c:barChart>
      <c:catAx>
        <c:axId val="1461573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CY"/>
          </a:p>
        </c:txPr>
        <c:crossAx val="1461574992"/>
        <c:crosses val="autoZero"/>
        <c:auto val="1"/>
        <c:lblAlgn val="ctr"/>
        <c:lblOffset val="100"/>
        <c:noMultiLvlLbl val="0"/>
      </c:catAx>
      <c:valAx>
        <c:axId val="1461574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CY"/>
          </a:p>
        </c:txPr>
        <c:crossAx val="1461573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CY"/>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363e4ea-161f-4580-b995-377a45d26e87">
      <Terms xmlns="http://schemas.microsoft.com/office/infopath/2007/PartnerControls"/>
    </lcf76f155ced4ddcb4097134ff3c332f>
    <TaxCatchAll xmlns="487ae81b-a1e9-42cc-8b6a-09717e3e3b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DE590F5A7EDA34E82508074AD94524A" ma:contentTypeVersion="16" ma:contentTypeDescription="Create a new document." ma:contentTypeScope="" ma:versionID="36c34aa974c02d54245686613ec4e44f">
  <xsd:schema xmlns:xsd="http://www.w3.org/2001/XMLSchema" xmlns:xs="http://www.w3.org/2001/XMLSchema" xmlns:p="http://schemas.microsoft.com/office/2006/metadata/properties" xmlns:ns2="487ae81b-a1e9-42cc-8b6a-09717e3e3b13" xmlns:ns3="0363e4ea-161f-4580-b995-377a45d26e87" targetNamespace="http://schemas.microsoft.com/office/2006/metadata/properties" ma:root="true" ma:fieldsID="6a8b7e4af075a4cb63cffe27e7d49ea3" ns2:_="" ns3:_="">
    <xsd:import namespace="487ae81b-a1e9-42cc-8b6a-09717e3e3b13"/>
    <xsd:import namespace="0363e4ea-161f-4580-b995-377a45d26e8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e81b-a1e9-42cc-8b6a-09717e3e3b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d9788b7-d5b5-41d2-bb97-5b7d80396896}" ma:internalName="TaxCatchAll" ma:showField="CatchAllData" ma:web="487ae81b-a1e9-42cc-8b6a-09717e3e3b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63e4ea-161f-4580-b995-377a45d26e8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a2e80-c76e-4efd-bb52-bf868ec2f87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416C7B-08C5-440E-8685-D0167E0051E3}">
  <ds:schemaRefs>
    <ds:schemaRef ds:uri="http://schemas.microsoft.com/office/2006/metadata/properties"/>
    <ds:schemaRef ds:uri="http://schemas.microsoft.com/office/infopath/2007/PartnerControls"/>
    <ds:schemaRef ds:uri="0363e4ea-161f-4580-b995-377a45d26e87"/>
    <ds:schemaRef ds:uri="487ae81b-a1e9-42cc-8b6a-09717e3e3b13"/>
  </ds:schemaRefs>
</ds:datastoreItem>
</file>

<file path=customXml/itemProps2.xml><?xml version="1.0" encoding="utf-8"?>
<ds:datastoreItem xmlns:ds="http://schemas.openxmlformats.org/officeDocument/2006/customXml" ds:itemID="{E0C9958A-490D-4C7E-AFFF-8F8376A792B5}">
  <ds:schemaRefs>
    <ds:schemaRef ds:uri="http://schemas.microsoft.com/sharepoint/v3/contenttype/forms"/>
  </ds:schemaRefs>
</ds:datastoreItem>
</file>

<file path=customXml/itemProps3.xml><?xml version="1.0" encoding="utf-8"?>
<ds:datastoreItem xmlns:ds="http://schemas.openxmlformats.org/officeDocument/2006/customXml" ds:itemID="{182380C4-D617-4063-8245-C891046E1F3D}">
  <ds:schemaRefs>
    <ds:schemaRef ds:uri="http://schemas.openxmlformats.org/officeDocument/2006/bibliography"/>
  </ds:schemaRefs>
</ds:datastoreItem>
</file>

<file path=customXml/itemProps4.xml><?xml version="1.0" encoding="utf-8"?>
<ds:datastoreItem xmlns:ds="http://schemas.openxmlformats.org/officeDocument/2006/customXml" ds:itemID="{C60534C6-37D9-49B7-A924-4B11AB50B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e81b-a1e9-42cc-8b6a-09717e3e3b13"/>
    <ds:schemaRef ds:uri="0363e4ea-161f-4580-b995-377a45d26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867</Words>
  <Characters>4783</Characters>
  <Application>Microsoft Office Word</Application>
  <DocSecurity>0</DocSecurity>
  <Lines>129</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Ttakka</dc:creator>
  <cp:keywords/>
  <dc:description/>
  <cp:lastModifiedBy>Maria Ttakka</cp:lastModifiedBy>
  <cp:revision>8</cp:revision>
  <dcterms:created xsi:type="dcterms:W3CDTF">2022-06-30T12:23:00Z</dcterms:created>
  <dcterms:modified xsi:type="dcterms:W3CDTF">2022-08-24T05:51:00Z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0x0101002DE590F5A7EDA34E82508074AD94524A</vt:lpwstr>
  </property>
  <property fmtid="{D5CDD505-2E9C-101B-9397-08002B2CF9AE}" pid="3" name="MediaServiceImageTags">
    <vt:lpwstr/>
  </property>
</Properties>
</file>